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  <w:lang w:eastAsia="zh-CN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  <w:r>
        <w:rPr>
          <w:rFonts w:hint="eastAsia" w:ascii="黑体" w:hAnsi="黑体" w:eastAsia="黑体" w:cs="宋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left"/>
        <w:rPr>
          <w:rFonts w:ascii="仿宋_GB2312" w:eastAsia="仿宋_GB2312"/>
          <w:sz w:val="30"/>
          <w:szCs w:val="30"/>
        </w:rPr>
      </w:pP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hAnsi="微软雅黑" w:eastAsia="方正小标宋_GBK" w:cs="微软雅黑"/>
          <w:sz w:val="44"/>
          <w:szCs w:val="44"/>
        </w:rPr>
        <w:t>首都</w:t>
      </w:r>
      <w:r>
        <w:rPr>
          <w:rFonts w:ascii="方正小标宋_GBK" w:hAnsi="微软雅黑" w:eastAsia="方正小标宋_GBK" w:cs="微软雅黑"/>
          <w:sz w:val="44"/>
          <w:szCs w:val="44"/>
        </w:rPr>
        <w:t>科技创新券</w:t>
      </w:r>
      <w:r>
        <w:rPr>
          <w:rFonts w:hint="eastAsia" w:ascii="方正小标宋_GBK" w:hAnsi="微软雅黑" w:eastAsia="方正小标宋_GBK" w:cs="微软雅黑"/>
          <w:sz w:val="44"/>
          <w:szCs w:val="44"/>
        </w:rPr>
        <w:t>推荐机构</w:t>
      </w:r>
      <w:bookmarkStart w:id="0" w:name="_GoBack"/>
      <w:bookmarkEnd w:id="0"/>
      <w:r>
        <w:rPr>
          <w:rFonts w:hint="eastAsia" w:ascii="方正小标宋_GBK" w:hAnsi="微软雅黑" w:eastAsia="方正小标宋_GBK" w:cs="微软雅黑"/>
          <w:sz w:val="44"/>
          <w:szCs w:val="44"/>
        </w:rPr>
        <w:t>申请条件及名单</w:t>
      </w:r>
    </w:p>
    <w:p>
      <w:pPr>
        <w:spacing w:line="560" w:lineRule="exact"/>
        <w:ind w:firstLine="880" w:firstLineChars="200"/>
        <w:rPr>
          <w:rFonts w:ascii="方正小标宋简体" w:eastAsia="方正小标宋简体"/>
          <w:sz w:val="44"/>
          <w:szCs w:val="44"/>
        </w:rPr>
      </w:pPr>
    </w:p>
    <w:p>
      <w:pPr>
        <w:widowControl/>
        <w:spacing w:line="560" w:lineRule="exact"/>
        <w:ind w:firstLine="645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楷体" w:eastAsia="仿宋_GB2312"/>
          <w:sz w:val="32"/>
          <w:szCs w:val="32"/>
        </w:rPr>
        <w:t>根据</w:t>
      </w:r>
      <w:r>
        <w:rPr>
          <w:rFonts w:hint="eastAsia" w:ascii="仿宋_GB2312" w:hAnsi="仿宋" w:eastAsia="仿宋_GB2312"/>
          <w:sz w:val="32"/>
          <w:szCs w:val="32"/>
        </w:rPr>
        <w:t>《首都科技创新券资金管理办法》（京财科文〔2018〕529号）（以下简称“管理办法”）</w:t>
      </w:r>
      <w:r>
        <w:rPr>
          <w:rFonts w:hint="eastAsia" w:ascii="仿宋_GB2312" w:hAnsi="楷体" w:eastAsia="仿宋_GB2312"/>
          <w:sz w:val="32"/>
          <w:szCs w:val="32"/>
        </w:rPr>
        <w:t>的要求，</w:t>
      </w:r>
      <w:r>
        <w:rPr>
          <w:rFonts w:hint="eastAsia" w:ascii="仿宋_GB2312" w:hAnsi="仿宋" w:eastAsia="仿宋_GB2312"/>
          <w:sz w:val="32"/>
          <w:szCs w:val="32"/>
        </w:rPr>
        <w:t>推荐机构主要为小微企业（创业团队）的创新券申请提供专业化服务。其申请条件及流程如下：</w:t>
      </w:r>
    </w:p>
    <w:p>
      <w:pPr>
        <w:widowControl/>
        <w:spacing w:line="560" w:lineRule="exact"/>
        <w:ind w:firstLine="645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一、申请条件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申请成为推荐机构的单位需要有强烈的服务和合作意愿，且具备开展工作的相关基础，应同时具备以下条件：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1.应拥有不少于30家的服务企业资源，比较熟悉所服务企业情况，能通过对企业科研需求的发现和挖掘，帮助企业利用创新券政策；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2.承诺对所服务企业开展创新券项目的宣传、辅导和撮合工作，应能组织开展至少两次的创新券宣传和对接活动；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3.拥有保障工作顺利开展的工作规则、保障措施等。</w:t>
      </w:r>
    </w:p>
    <w:p>
      <w:pPr>
        <w:pStyle w:val="9"/>
        <w:spacing w:line="560" w:lineRule="exact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申请成为推荐机构后，应开展以下几方面的工作：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1.制定并不断完善内部创新券工作制度及计划；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2.组织宣传培训活动，挖掘本区域、本行业或本体系中企业的科研需求；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3.对企业创新券申报材料及相关证明材料进行初审，同时应对企业及项目进行实地考察；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4.将办公室反馈的修改及评审意见与申请者进行沟通；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5.协助完成创新券使用。专家评审完成后，推荐机构通过首都科技创新券申报系统查询评审结果，将评审结果反馈给相应申请者。对确定的创新券项目督促企业完成创新券绑定，及时了解项目执行情况；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6.调研与总结。协助开展申请者创新券项目调研，向办公室推荐创新券优秀案例和项目实施成效；</w:t>
      </w:r>
    </w:p>
    <w:p>
      <w:pPr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7.协助解决创新券项目执行中的问题及需求。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二、申请流程</w:t>
      </w:r>
    </w:p>
    <w:p>
      <w:pPr>
        <w:widowControl/>
        <w:spacing w:line="560" w:lineRule="exact"/>
        <w:ind w:firstLine="645"/>
        <w:jc w:val="lef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具体申请流程如下：</w:t>
      </w:r>
    </w:p>
    <w:p>
      <w:pPr>
        <w:widowControl/>
        <w:spacing w:line="560" w:lineRule="exact"/>
        <w:ind w:firstLine="645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1.登录首都科技创新券申报系统（</w:t>
      </w:r>
      <w:r>
        <w:fldChar w:fldCharType="begin"/>
      </w:r>
      <w:r>
        <w:instrText xml:space="preserve"> HYPERLINK "https://www.cxq-bj.cn/" </w:instrText>
      </w:r>
      <w:r>
        <w:fldChar w:fldCharType="separate"/>
      </w:r>
      <w:r>
        <w:rPr>
          <w:rFonts w:hint="eastAsia" w:ascii="仿宋_GB2312" w:hAnsi="仿宋" w:eastAsia="仿宋_GB2312"/>
          <w:bCs/>
          <w:sz w:val="32"/>
          <w:szCs w:val="32"/>
        </w:rPr>
        <w:t>https://www.cxq-bj.cn/</w:t>
      </w:r>
      <w:r>
        <w:rPr>
          <w:rFonts w:hint="eastAsia" w:ascii="仿宋_GB2312" w:hAnsi="仿宋" w:eastAsia="仿宋_GB2312"/>
          <w:bCs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bCs/>
          <w:sz w:val="32"/>
          <w:szCs w:val="32"/>
        </w:rPr>
        <w:t>），在线提交推荐机构申请表、推荐机构承诺函、工作机制以及保障措施。在工作机制方面，需明确工作顺利开展的管理机制、服务流程、本组织可辐射创新券服务的小微企业（创业团队）总体情况等；在保障措施方面，需明确组织保障、业务流程、工作计划等；</w:t>
      </w:r>
    </w:p>
    <w:p>
      <w:pPr>
        <w:widowControl/>
        <w:spacing w:line="560" w:lineRule="exact"/>
        <w:ind w:firstLine="645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2.市科委审核通过后，首都科技创新券管理办公室及时将结果反馈申报单位，并为其在系统中开设相应账号；</w:t>
      </w:r>
    </w:p>
    <w:p>
      <w:pPr>
        <w:widowControl/>
        <w:spacing w:line="560" w:lineRule="exact"/>
        <w:ind w:firstLine="645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3.申报单位在首都科技创新券申报系统完善本单位介绍、服务特色、联系方式等相关信息，开展创新券推荐服务工作，创新券管理办公室对新加入的推荐机构及时开展业务培训。</w:t>
      </w:r>
    </w:p>
    <w:p>
      <w:pPr>
        <w:widowControl/>
        <w:jc w:val="center"/>
        <w:rPr>
          <w:rFonts w:ascii="黑体" w:hAnsi="黑体" w:eastAsia="黑体"/>
          <w:sz w:val="36"/>
          <w:szCs w:val="36"/>
        </w:rPr>
      </w:pPr>
      <w:r>
        <w:rPr>
          <w:rFonts w:ascii="仿宋" w:hAnsi="仿宋" w:eastAsia="仿宋"/>
          <w:sz w:val="32"/>
          <w:szCs w:val="32"/>
        </w:rPr>
        <w:br w:type="page"/>
      </w:r>
      <w:r>
        <w:rPr>
          <w:rFonts w:hint="eastAsia" w:ascii="黑体" w:hAnsi="黑体" w:eastAsia="黑体"/>
          <w:sz w:val="36"/>
          <w:szCs w:val="36"/>
        </w:rPr>
        <w:t>首都科技创新券现有推荐机构名单</w:t>
      </w:r>
    </w:p>
    <w:p>
      <w:pPr>
        <w:spacing w:line="560" w:lineRule="exact"/>
        <w:ind w:firstLine="880" w:firstLineChars="200"/>
        <w:jc w:val="center"/>
        <w:rPr>
          <w:rFonts w:ascii="方正小标宋简体" w:hAnsi="仿宋" w:eastAsia="方正小标宋简体"/>
          <w:sz w:val="44"/>
          <w:szCs w:val="44"/>
        </w:rPr>
      </w:pPr>
    </w:p>
    <w:tbl>
      <w:tblPr>
        <w:tblStyle w:val="4"/>
        <w:tblW w:w="109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2736"/>
        <w:gridCol w:w="1505"/>
        <w:gridCol w:w="2256"/>
        <w:gridCol w:w="3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7" w:hRule="atLeast"/>
          <w:tblHeader/>
          <w:jc w:val="center"/>
        </w:trPr>
        <w:tc>
          <w:tcPr>
            <w:tcW w:w="8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推荐机构名称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szCs w:val="24"/>
              </w:rPr>
              <w:t>联系地址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北京生物技术和新医药产业促进中心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62896868-827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北京经济技术开发区地盛东路1号院2幢5层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北京工业设计促进中心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高静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82003627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北京市海淀区北三环中路31号泰斯特大厦B座909室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北京生产力促进中心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王莎莎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82004054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北京市海淀区北三环中路31号生产力大楼B座804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北京新材料发展中心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沈胜慧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62341509-3909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北京市海淀区学院路30号方兴大厦5层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北京市科学技术委员会农村发展中心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张丽娜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51502356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北京市海淀区曙光花园中路北京农科大厦B座1101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北京网络信息安全技术创新产业联盟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周娜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82825511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北京市海淀区东北旺西路8号中关村软件园3A楼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中关村绿创环境治理产业技术创新战略联盟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温勇豪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66159316-819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北京市朝阳区天畅园7号楼2004室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北京产业技术创新联盟联合会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石胜杰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62577304-812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北京市海淀区苏州街甲49号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北京科学仪器装备协作服务中心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张桓毓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68476388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北京市西城区西直门南大街16号南楼309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保利国防科技研究中心有限公司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张丁歌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82034415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北京市海淀区花园路6号新时代大厦8层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北京市科技金融促进会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张鑫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64853151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北京市朝阳区安翔北里11号北京创业大厦A座224室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北京市怀柔区科技服务开发中心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刘建锋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69697671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北京市怀柔区湖光小区24号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北京市昌平区科学技术委员会农村科技发展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朱博义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1069745003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北京市昌平区科学技术委员会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北京市门头沟区科技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开发实验基地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尚玥玥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69807508 69804947-135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北京市门头沟区石龙北路33号农林大厦副楼2层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北京市密云区生产力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宋玉美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69045776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密云区西滨河路2号科学技术委员会110室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北京市顺义区科委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生产力促进中心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董爱生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69442134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北京顺义区光明南街24号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北京市通州区生产力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燕艳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89526652转1035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北京市通州区梨园南街326号9号楼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北京市丰台区技术创新与生产力促进中心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王浩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63811088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丰台区北大街甲13号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北京市大兴区生产力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李贺珍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61213949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北京市大兴区兴政街31号(科技大厦)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北京市朝阳区生产力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郭滨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64842996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北京市朝阳区三丰北里7号悠唐国际中心B座1903室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北京市石景山区生产力促进中心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蔡真婷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88791372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北京市石景山区八角西街40号科技馆2号楼308房间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北京市房山区科委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生产力促进中心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李晓明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89356182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北京市房山区拱辰街道政通路1号区政府114房间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北京市平谷区科技发展中心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崔雪冰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69961909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平谷区社会服务中心——北京市平谷区府前西街17号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北京闻是管理咨询有限公司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赵书云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67806298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北京经济技术开发区荣华南路19号中铁十九局大厦1011室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北京派得伟业科技发展有限公司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吴文茜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51503579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北京市海淀区曙光花园中路11号北京农科大厦A座220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北京市计算中心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杜庆庆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1059341837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北京市海淀区丰贤中路7号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北京北达燕园科技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孵化器有限公司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王志刚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01062769088-8083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北京市海淀区中关村北大街127-1号北大科技园一层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汇龙森国际企业孵化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(北京)有限公司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耿学文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010-59755588-8855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北京经济技术开发区科创14街99号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北京科方创业科技企业孵化器有限公司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孙玉增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1062551294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北京市海淀区中关村北大街123号64号楼2509室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北京京仪科技孵化器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叶梅兰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62101651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北京市海淀区大钟寺东路9号B座一层119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北京信立方科技发展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股份有限公司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李增辉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51654077-8058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北京市西城区新街口外大街28号普天德胜科技园B座4层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北京华电天德科技园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刘晓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010-61771035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北京市昌平区北农路2号华北电力大学主楼D335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骏一人工智能科技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（北京）有限公司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010-80733008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color w:val="3B3B3B"/>
                <w:sz w:val="24"/>
                <w:szCs w:val="24"/>
              </w:rPr>
              <w:t>北京市昌平区回龙观镇立业路13号1幢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北京华夏泰科咨询有限公司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张奎堂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010-62268385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北京市海淀区北太平庄路18号城建大厦1401-1405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北京金码头电子商务有限公司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张利芳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010-82241158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北京市海淀区北三环中路43号院有研新小区矿冶楼411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北京九州通科技孵化器有限公司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谢家芳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010-56541622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北京丰台区科学城航丰路8号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人人实验（北京）科技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姜俊鹏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18811103027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北京市回龙观东大街创客广场A座5层528室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北京市顺义区企业发展促进会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任璐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89456200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北京市顺义区顺科大厦C座6层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清华x-lab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（清华大学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创意创新创业教育平台）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樊焕彩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82151915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清华大学经济管理学院伟伦楼109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北京北航天汇科技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孵化器有限公司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袁强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010-82316117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北京市海淀区学院路35号世宁大厦14层1401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4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燕园校友(北京)投资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管理有限公司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伍彤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56027281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北京市海淀区北京大学资源宾馆1308室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北京邮电大学国家大学科技园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李俊梅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61198059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北京市海淀区西土城路10号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北京科技大学国际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高技术中心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王靖元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62332887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北京市海淀区学院路30号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北京科天科技有限公司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姜杰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15011263764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北京市中关村科技园昌平园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北京银行中关村小巨人创客中心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王晓丹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60190273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北京市海淀区彩和坊路6号朔黄发展大厦6层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北京硬创空间科技有限公司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史小佳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61934110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北京市海淀区成府路45号中关村智造大街A座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山海慧光科技（北京）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有限公司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王晓芳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18001079992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333333"/>
                <w:sz w:val="24"/>
                <w:szCs w:val="24"/>
              </w:rPr>
              <w:t>北京市海淀区西土城路8号3号塔楼14层1402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885" w:type="dxa"/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83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北京绿标建材产业技术联盟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展芝锋</w:t>
            </w: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010-88751830</w:t>
            </w:r>
          </w:p>
        </w:tc>
        <w:tc>
          <w:tcPr>
            <w:tcW w:w="3662" w:type="dxa"/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北京市石景山区金顶北路69号院3号楼</w:t>
            </w:r>
          </w:p>
        </w:tc>
      </w:tr>
    </w:tbl>
    <w:p>
      <w:pPr>
        <w:widowControl/>
        <w:jc w:val="center"/>
        <w:rPr>
          <w:rFonts w:ascii="仿宋" w:hAnsi="仿宋" w:eastAsia="仿宋" w:cs="宋体"/>
          <w:color w:val="000000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37805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7B3"/>
    <w:rsid w:val="000852D4"/>
    <w:rsid w:val="000F10CE"/>
    <w:rsid w:val="00102404"/>
    <w:rsid w:val="001037F3"/>
    <w:rsid w:val="00104AC5"/>
    <w:rsid w:val="0010561C"/>
    <w:rsid w:val="00107590"/>
    <w:rsid w:val="00123FC7"/>
    <w:rsid w:val="00132D1A"/>
    <w:rsid w:val="00182EB7"/>
    <w:rsid w:val="0018641E"/>
    <w:rsid w:val="001B1454"/>
    <w:rsid w:val="001B29D3"/>
    <w:rsid w:val="001C18D1"/>
    <w:rsid w:val="001D1409"/>
    <w:rsid w:val="001D3422"/>
    <w:rsid w:val="00201D70"/>
    <w:rsid w:val="00216417"/>
    <w:rsid w:val="0022315F"/>
    <w:rsid w:val="00223F34"/>
    <w:rsid w:val="002471ED"/>
    <w:rsid w:val="002A7DC0"/>
    <w:rsid w:val="002D170C"/>
    <w:rsid w:val="002E1771"/>
    <w:rsid w:val="002E740F"/>
    <w:rsid w:val="00302AFE"/>
    <w:rsid w:val="00323B12"/>
    <w:rsid w:val="00342500"/>
    <w:rsid w:val="00345243"/>
    <w:rsid w:val="0038190E"/>
    <w:rsid w:val="00387360"/>
    <w:rsid w:val="003B0F90"/>
    <w:rsid w:val="003B36F3"/>
    <w:rsid w:val="00410A38"/>
    <w:rsid w:val="00421AE1"/>
    <w:rsid w:val="00422078"/>
    <w:rsid w:val="0043379C"/>
    <w:rsid w:val="004617F2"/>
    <w:rsid w:val="004672BF"/>
    <w:rsid w:val="004738EB"/>
    <w:rsid w:val="004E0E36"/>
    <w:rsid w:val="004E60E9"/>
    <w:rsid w:val="004E70BC"/>
    <w:rsid w:val="0050461B"/>
    <w:rsid w:val="00510007"/>
    <w:rsid w:val="005102A7"/>
    <w:rsid w:val="0051551F"/>
    <w:rsid w:val="00532CCA"/>
    <w:rsid w:val="00561D17"/>
    <w:rsid w:val="005E2E4F"/>
    <w:rsid w:val="006010B2"/>
    <w:rsid w:val="00664E30"/>
    <w:rsid w:val="00666798"/>
    <w:rsid w:val="00673B1B"/>
    <w:rsid w:val="0069109C"/>
    <w:rsid w:val="006B2A38"/>
    <w:rsid w:val="006D0DB2"/>
    <w:rsid w:val="006D425F"/>
    <w:rsid w:val="006D73B9"/>
    <w:rsid w:val="007008A5"/>
    <w:rsid w:val="00707911"/>
    <w:rsid w:val="0071077F"/>
    <w:rsid w:val="00736CAD"/>
    <w:rsid w:val="00751FFD"/>
    <w:rsid w:val="00775949"/>
    <w:rsid w:val="00780981"/>
    <w:rsid w:val="007879EA"/>
    <w:rsid w:val="007A45CA"/>
    <w:rsid w:val="007B1346"/>
    <w:rsid w:val="007C0B1E"/>
    <w:rsid w:val="007C3520"/>
    <w:rsid w:val="007C69F2"/>
    <w:rsid w:val="0081404A"/>
    <w:rsid w:val="008357B3"/>
    <w:rsid w:val="00837D96"/>
    <w:rsid w:val="008514F1"/>
    <w:rsid w:val="00873A73"/>
    <w:rsid w:val="00875282"/>
    <w:rsid w:val="008D738C"/>
    <w:rsid w:val="00915827"/>
    <w:rsid w:val="00916751"/>
    <w:rsid w:val="00923057"/>
    <w:rsid w:val="009A2F25"/>
    <w:rsid w:val="009B44A4"/>
    <w:rsid w:val="009B4EF4"/>
    <w:rsid w:val="009D0C00"/>
    <w:rsid w:val="00A03C11"/>
    <w:rsid w:val="00A05AE7"/>
    <w:rsid w:val="00A61EF7"/>
    <w:rsid w:val="00A81E31"/>
    <w:rsid w:val="00A93E16"/>
    <w:rsid w:val="00AA4383"/>
    <w:rsid w:val="00AA4E63"/>
    <w:rsid w:val="00AB12A0"/>
    <w:rsid w:val="00AB7E8D"/>
    <w:rsid w:val="00AC63EB"/>
    <w:rsid w:val="00AC794A"/>
    <w:rsid w:val="00AD75C9"/>
    <w:rsid w:val="00AF2C89"/>
    <w:rsid w:val="00AF4369"/>
    <w:rsid w:val="00B13082"/>
    <w:rsid w:val="00B20974"/>
    <w:rsid w:val="00B63694"/>
    <w:rsid w:val="00B639E4"/>
    <w:rsid w:val="00B74089"/>
    <w:rsid w:val="00B84F68"/>
    <w:rsid w:val="00B95485"/>
    <w:rsid w:val="00B95F2E"/>
    <w:rsid w:val="00BC137B"/>
    <w:rsid w:val="00BC1532"/>
    <w:rsid w:val="00BD0B78"/>
    <w:rsid w:val="00C00840"/>
    <w:rsid w:val="00C128C4"/>
    <w:rsid w:val="00C14164"/>
    <w:rsid w:val="00C3420A"/>
    <w:rsid w:val="00C34519"/>
    <w:rsid w:val="00C36E8B"/>
    <w:rsid w:val="00C51691"/>
    <w:rsid w:val="00CC27C7"/>
    <w:rsid w:val="00CF2F11"/>
    <w:rsid w:val="00CF58A7"/>
    <w:rsid w:val="00D01782"/>
    <w:rsid w:val="00D53A5B"/>
    <w:rsid w:val="00D962D0"/>
    <w:rsid w:val="00DB0552"/>
    <w:rsid w:val="00DD0CB7"/>
    <w:rsid w:val="00DD3213"/>
    <w:rsid w:val="00DF5272"/>
    <w:rsid w:val="00E50EE7"/>
    <w:rsid w:val="00E8536D"/>
    <w:rsid w:val="00EE7D76"/>
    <w:rsid w:val="00EF57A4"/>
    <w:rsid w:val="00F10DF3"/>
    <w:rsid w:val="00F65EA3"/>
    <w:rsid w:val="00FB1FF3"/>
    <w:rsid w:val="0FCC58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541</Words>
  <Characters>3085</Characters>
  <Lines>25</Lines>
  <Paragraphs>7</Paragraphs>
  <TotalTime>2</TotalTime>
  <ScaleCrop>false</ScaleCrop>
  <LinksUpToDate>false</LinksUpToDate>
  <CharactersWithSpaces>3619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2020-07-10T02:45:00Z</dcterms:created>
  <dc:creator>L.G</dc:creator>
  <cp:lastModifiedBy>张静</cp:lastModifiedBy>
  <dcterms:modified xsi:type="dcterms:W3CDTF">2020-07-29T11:49:57Z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