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984A6D" w:rsidRDefault="00984A6D" w:rsidP="00984A6D">
      <w:pPr>
        <w:jc w:val="center"/>
        <w:rPr>
          <w:rFonts w:ascii="仿宋" w:eastAsia="仿宋" w:hAnsi="仿宋" w:cs="仿宋"/>
          <w:b/>
          <w:sz w:val="48"/>
          <w:szCs w:val="52"/>
        </w:rPr>
      </w:pPr>
      <w:r w:rsidRPr="00984A6D">
        <w:rPr>
          <w:rFonts w:ascii="仿宋_GB2312" w:eastAsia="仿宋_GB2312" w:hint="eastAsia"/>
          <w:b/>
          <w:sz w:val="48"/>
          <w:szCs w:val="52"/>
        </w:rPr>
        <w:t>阿卜杜勒</w:t>
      </w:r>
      <w:r w:rsidRPr="00984A6D">
        <w:rPr>
          <w:rFonts w:ascii="微软雅黑" w:eastAsia="微软雅黑" w:hAnsi="微软雅黑" w:cs="微软雅黑" w:hint="eastAsia"/>
          <w:b/>
          <w:sz w:val="48"/>
          <w:szCs w:val="52"/>
        </w:rPr>
        <w:t>•</w:t>
      </w:r>
      <w:r w:rsidRPr="00984A6D">
        <w:rPr>
          <w:rFonts w:ascii="仿宋" w:eastAsia="仿宋" w:hAnsi="仿宋" w:cs="仿宋" w:hint="eastAsia"/>
          <w:b/>
          <w:sz w:val="48"/>
          <w:szCs w:val="52"/>
        </w:rPr>
        <w:t>阿齐兹国王公共图书馆北京大学分馆报告厅同传项目</w:t>
      </w:r>
    </w:p>
    <w:p w:rsidR="006303F9" w:rsidRPr="00D13C02" w:rsidRDefault="00500826" w:rsidP="00984A6D">
      <w:pPr>
        <w:jc w:val="center"/>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w:t>
      </w:r>
      <w:r w:rsidR="00C94032">
        <w:rPr>
          <w:rFonts w:ascii="仿宋_GB2312" w:eastAsia="仿宋_GB2312" w:hint="eastAsia"/>
          <w:b/>
          <w:sz w:val="44"/>
          <w:szCs w:val="44"/>
        </w:rPr>
        <w:t>20</w:t>
      </w:r>
      <w:r w:rsidR="00331351">
        <w:rPr>
          <w:rFonts w:ascii="仿宋_GB2312" w:eastAsia="仿宋_GB2312" w:hint="eastAsia"/>
          <w:b/>
          <w:sz w:val="44"/>
          <w:szCs w:val="44"/>
        </w:rPr>
        <w:t>[</w:t>
      </w:r>
      <w:r w:rsidR="00BF1EA4">
        <w:rPr>
          <w:rFonts w:ascii="仿宋_GB2312" w:eastAsia="仿宋_GB2312"/>
          <w:b/>
          <w:sz w:val="44"/>
          <w:szCs w:val="44"/>
        </w:rPr>
        <w:t>0</w:t>
      </w:r>
      <w:r w:rsidR="00984A6D">
        <w:rPr>
          <w:rFonts w:ascii="仿宋_GB2312" w:eastAsia="仿宋_GB2312"/>
          <w:b/>
          <w:sz w:val="44"/>
          <w:szCs w:val="44"/>
        </w:rPr>
        <w:t>09</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984A6D">
      <w:pPr>
        <w:jc w:val="center"/>
        <w:rPr>
          <w:rFonts w:ascii="仿宋_GB2312" w:eastAsia="仿宋_GB2312"/>
          <w:b/>
          <w:sz w:val="32"/>
          <w:szCs w:val="32"/>
        </w:rPr>
      </w:pPr>
      <w:r>
        <w:rPr>
          <w:rFonts w:ascii="仿宋_GB2312" w:eastAsia="仿宋_GB2312" w:hint="eastAsia"/>
          <w:b/>
          <w:sz w:val="36"/>
          <w:szCs w:val="36"/>
        </w:rPr>
        <w:t>2020</w:t>
      </w:r>
      <w:r w:rsidR="00CC2DE8" w:rsidRPr="00D13C02">
        <w:rPr>
          <w:rFonts w:ascii="仿宋_GB2312" w:eastAsia="仿宋_GB2312" w:hint="eastAsia"/>
          <w:b/>
          <w:sz w:val="36"/>
          <w:szCs w:val="36"/>
        </w:rPr>
        <w:t>年</w:t>
      </w:r>
      <w:r>
        <w:rPr>
          <w:rFonts w:ascii="仿宋_GB2312" w:eastAsia="仿宋_GB2312"/>
          <w:b/>
          <w:sz w:val="36"/>
          <w:szCs w:val="36"/>
        </w:rPr>
        <w:t>9</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984A6D">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984A6D">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984A6D">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984A6D">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984A6D">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984A6D">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984A6D">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984A6D">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984A6D">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984A6D" w:rsidRPr="00984A6D">
        <w:rPr>
          <w:rFonts w:ascii="仿宋_GB2312" w:eastAsia="仿宋_GB2312" w:hint="eastAsia"/>
        </w:rPr>
        <w:t>阿卜杜勒</w:t>
      </w:r>
      <w:r w:rsidR="00984A6D" w:rsidRPr="00984A6D">
        <w:rPr>
          <w:rFonts w:ascii="微软雅黑" w:eastAsia="微软雅黑" w:hAnsi="微软雅黑" w:cs="微软雅黑" w:hint="eastAsia"/>
        </w:rPr>
        <w:t>•</w:t>
      </w:r>
      <w:r w:rsidR="00984A6D" w:rsidRPr="00984A6D">
        <w:rPr>
          <w:rFonts w:ascii="仿宋" w:eastAsia="仿宋" w:hAnsi="仿宋" w:cs="仿宋" w:hint="eastAsia"/>
        </w:rPr>
        <w:t>阿齐兹国王公共图书馆北京大学分馆报告厅同传项目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C94032">
        <w:rPr>
          <w:rFonts w:ascii="仿宋_GB2312" w:eastAsia="仿宋_GB2312"/>
        </w:rPr>
        <w:t>2020</w:t>
      </w:r>
      <w:r w:rsidR="00331351" w:rsidRPr="00FC286A">
        <w:rPr>
          <w:rFonts w:ascii="仿宋_GB2312" w:eastAsia="仿宋_GB2312"/>
        </w:rPr>
        <w:t>[</w:t>
      </w:r>
      <w:r w:rsidR="00BF1EA4" w:rsidRPr="00FC286A">
        <w:rPr>
          <w:rFonts w:ascii="仿宋_GB2312" w:eastAsia="仿宋_GB2312"/>
        </w:rPr>
        <w:t>0</w:t>
      </w:r>
      <w:r w:rsidR="00984A6D">
        <w:rPr>
          <w:rFonts w:ascii="仿宋_GB2312" w:eastAsia="仿宋_GB2312" w:hint="eastAsia"/>
        </w:rPr>
        <w:t>09</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984A6D" w:rsidRDefault="008E02C7" w:rsidP="00223153">
      <w:pPr>
        <w:shd w:val="clear" w:color="auto" w:fill="FFFFFF"/>
        <w:ind w:left="361" w:hangingChars="150" w:hanging="361"/>
        <w:rPr>
          <w:rFonts w:ascii="仿宋_GB2312" w:eastAsia="仿宋_GB2312"/>
          <w:color w:val="FF0000"/>
        </w:rPr>
      </w:pPr>
      <w:r>
        <w:rPr>
          <w:rFonts w:ascii="仿宋_GB2312" w:eastAsia="仿宋_GB2312" w:hint="eastAsia"/>
          <w:b/>
        </w:rPr>
        <w:t>5</w:t>
      </w:r>
      <w:r w:rsidR="00500826">
        <w:rPr>
          <w:rFonts w:ascii="仿宋_GB2312" w:eastAsia="仿宋_GB2312" w:hint="eastAsia"/>
          <w:b/>
        </w:rPr>
        <w:t>．购买招标文件地点：</w:t>
      </w:r>
      <w:r w:rsidR="00331351" w:rsidRPr="00984A6D">
        <w:rPr>
          <w:rFonts w:ascii="仿宋_GB2312" w:eastAsia="仿宋_GB2312"/>
          <w:color w:val="FF0000"/>
        </w:rPr>
        <w:t>北京</w:t>
      </w:r>
      <w:r w:rsidR="00984A6D" w:rsidRPr="00984A6D">
        <w:rPr>
          <w:rFonts w:ascii="仿宋_GB2312" w:eastAsia="仿宋_GB2312" w:hint="eastAsia"/>
          <w:color w:val="FF0000"/>
        </w:rPr>
        <w:t>市海淀区西三环北路甲2号院科技园6号楼13层1301室。</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w:t>
      </w:r>
      <w:r w:rsidR="00C94032">
        <w:rPr>
          <w:rFonts w:ascii="仿宋_GB2312" w:eastAsia="仿宋_GB2312"/>
        </w:rPr>
        <w:t>20</w:t>
      </w:r>
      <w:r w:rsidR="00D25FF8" w:rsidRPr="00B64E03">
        <w:rPr>
          <w:rFonts w:ascii="仿宋_GB2312" w:eastAsia="仿宋_GB2312" w:hint="eastAsia"/>
          <w:color w:val="000000" w:themeColor="text1"/>
        </w:rPr>
        <w:t>年</w:t>
      </w:r>
      <w:r w:rsidR="00984A6D">
        <w:rPr>
          <w:rFonts w:ascii="仿宋_GB2312" w:eastAsia="仿宋_GB2312"/>
          <w:color w:val="000000" w:themeColor="text1"/>
        </w:rPr>
        <w:t>10</w:t>
      </w:r>
      <w:r w:rsidR="00D25FF8" w:rsidRPr="00B64E03">
        <w:rPr>
          <w:rFonts w:ascii="仿宋_GB2312" w:eastAsia="仿宋_GB2312" w:hint="eastAsia"/>
          <w:color w:val="000000" w:themeColor="text1"/>
        </w:rPr>
        <w:t>月</w:t>
      </w:r>
      <w:r w:rsidR="00B20FA5">
        <w:rPr>
          <w:rFonts w:ascii="仿宋_GB2312" w:eastAsia="仿宋_GB2312"/>
          <w:color w:val="000000" w:themeColor="text1"/>
        </w:rPr>
        <w:t>14</w:t>
      </w:r>
      <w:r w:rsidR="00590832" w:rsidRPr="00B64E03">
        <w:rPr>
          <w:rFonts w:ascii="仿宋_GB2312" w:eastAsia="仿宋_GB2312" w:hint="eastAsia"/>
          <w:color w:val="000000" w:themeColor="text1"/>
        </w:rPr>
        <w:t>日</w:t>
      </w:r>
      <w:r w:rsidR="00B20FA5">
        <w:rPr>
          <w:rFonts w:ascii="仿宋_GB2312" w:eastAsia="仿宋_GB2312"/>
          <w:color w:val="000000" w:themeColor="text1"/>
        </w:rPr>
        <w:t>9</w:t>
      </w:r>
      <w:r w:rsidR="00590832" w:rsidRPr="00B64E03">
        <w:rPr>
          <w:rFonts w:ascii="仿宋_GB2312" w:eastAsia="仿宋_GB2312" w:hint="eastAsia"/>
          <w:color w:val="000000" w:themeColor="text1"/>
        </w:rPr>
        <w:t>：</w:t>
      </w:r>
      <w:r w:rsidR="00B20FA5">
        <w:rPr>
          <w:rFonts w:ascii="仿宋_GB2312" w:eastAsia="仿宋_GB2312"/>
          <w:color w:val="000000" w:themeColor="text1"/>
        </w:rPr>
        <w:t>3</w:t>
      </w:r>
      <w:r w:rsidR="00590832" w:rsidRPr="00B64E03">
        <w:rPr>
          <w:rFonts w:ascii="仿宋_GB2312" w:eastAsia="仿宋_GB2312"/>
          <w:color w:val="000000" w:themeColor="text1"/>
        </w:rPr>
        <w:t>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B20FA5" w:rsidRPr="00984A6D">
        <w:rPr>
          <w:rFonts w:ascii="仿宋_GB2312" w:eastAsia="仿宋_GB2312"/>
          <w:color w:val="FF0000"/>
        </w:rPr>
        <w:t>北京</w:t>
      </w:r>
      <w:r w:rsidR="00B20FA5" w:rsidRPr="00984A6D">
        <w:rPr>
          <w:rFonts w:ascii="仿宋_GB2312" w:eastAsia="仿宋_GB2312" w:hint="eastAsia"/>
          <w:color w:val="FF0000"/>
        </w:rPr>
        <w:t>市海淀区西三环北路甲2号院科技园6号楼12层旭日会议室</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w:t>
      </w:r>
      <w:r w:rsidR="00984A6D">
        <w:rPr>
          <w:rFonts w:ascii="仿宋" w:eastAsia="仿宋" w:hAnsi="仿宋"/>
          <w:color w:val="000000"/>
          <w:szCs w:val="24"/>
        </w:rPr>
        <w:t>416</w:t>
      </w:r>
      <w:r w:rsidRPr="00FF6456">
        <w:rPr>
          <w:rFonts w:ascii="仿宋" w:eastAsia="仿宋" w:hAnsi="仿宋"/>
          <w:color w:val="000000"/>
          <w:szCs w:val="24"/>
        </w:rPr>
        <w:t>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984A6D" w:rsidRPr="00984A6D">
              <w:rPr>
                <w:rFonts w:ascii="仿宋_GB2312" w:eastAsia="仿宋_GB2312" w:hint="eastAsia"/>
                <w:u w:val="single"/>
              </w:rPr>
              <w:t>阿卜杜勒</w:t>
            </w:r>
            <w:r w:rsidR="00984A6D" w:rsidRPr="00984A6D">
              <w:rPr>
                <w:rFonts w:ascii="微软雅黑" w:eastAsia="微软雅黑" w:hAnsi="微软雅黑" w:cs="微软雅黑" w:hint="eastAsia"/>
                <w:u w:val="single"/>
              </w:rPr>
              <w:t>•</w:t>
            </w:r>
            <w:r w:rsidR="00984A6D" w:rsidRPr="00984A6D">
              <w:rPr>
                <w:rFonts w:ascii="仿宋" w:eastAsia="仿宋" w:hAnsi="仿宋" w:cs="仿宋" w:hint="eastAsia"/>
                <w:u w:val="single"/>
              </w:rPr>
              <w:t>阿齐兹国王公共图书馆北京大学分馆报告厅同传项目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B20FA5" w:rsidRPr="00984A6D">
              <w:rPr>
                <w:rFonts w:ascii="仿宋_GB2312" w:eastAsia="仿宋_GB2312"/>
                <w:color w:val="FF0000"/>
              </w:rPr>
              <w:t>北京</w:t>
            </w:r>
            <w:r w:rsidR="00B20FA5" w:rsidRPr="00984A6D">
              <w:rPr>
                <w:rFonts w:ascii="仿宋_GB2312" w:eastAsia="仿宋_GB2312" w:hint="eastAsia"/>
                <w:color w:val="FF0000"/>
              </w:rPr>
              <w:t>市海淀区西三环北路甲2号院科技园6号楼12层旭日会议室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C94032">
              <w:rPr>
                <w:rFonts w:ascii="仿宋_GB2312" w:eastAsia="仿宋_GB2312"/>
              </w:rPr>
              <w:t>2020</w:t>
            </w:r>
            <w:r w:rsidR="00331351">
              <w:rPr>
                <w:rFonts w:ascii="仿宋_GB2312" w:eastAsia="仿宋_GB2312" w:hint="eastAsia"/>
              </w:rPr>
              <w:t>[</w:t>
            </w:r>
            <w:r w:rsidR="00BF1EA4">
              <w:rPr>
                <w:rFonts w:ascii="仿宋_GB2312" w:eastAsia="仿宋_GB2312"/>
              </w:rPr>
              <w:t>0</w:t>
            </w:r>
            <w:r w:rsidR="00B20FA5">
              <w:rPr>
                <w:rFonts w:ascii="仿宋_GB2312" w:eastAsia="仿宋_GB2312"/>
              </w:rPr>
              <w:t>09</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w:t>
            </w:r>
            <w:r w:rsidR="00C94032">
              <w:rPr>
                <w:rFonts w:ascii="仿宋_GB2312" w:eastAsia="仿宋_GB2312" w:hint="eastAsia"/>
                <w:color w:val="000000" w:themeColor="text1"/>
              </w:rPr>
              <w:t>2020</w:t>
            </w:r>
            <w:r w:rsidRPr="00B64E03">
              <w:rPr>
                <w:rFonts w:ascii="仿宋_GB2312" w:eastAsia="仿宋_GB2312" w:hint="eastAsia"/>
                <w:color w:val="000000" w:themeColor="text1"/>
              </w:rPr>
              <w:t>年</w:t>
            </w:r>
            <w:r w:rsidR="00B20FA5">
              <w:rPr>
                <w:rFonts w:ascii="仿宋_GB2312" w:eastAsia="仿宋_GB2312"/>
                <w:color w:val="000000" w:themeColor="text1"/>
              </w:rPr>
              <w:t>10</w:t>
            </w:r>
            <w:r w:rsidRPr="00B64E03">
              <w:rPr>
                <w:rFonts w:ascii="仿宋_GB2312" w:eastAsia="仿宋_GB2312" w:hint="eastAsia"/>
                <w:color w:val="000000" w:themeColor="text1"/>
              </w:rPr>
              <w:t>月</w:t>
            </w:r>
            <w:r w:rsidR="00B20FA5">
              <w:rPr>
                <w:rFonts w:ascii="仿宋_GB2312" w:eastAsia="仿宋_GB2312"/>
                <w:color w:val="000000" w:themeColor="text1"/>
              </w:rPr>
              <w:t>1</w:t>
            </w:r>
            <w:r w:rsidR="00046BA2">
              <w:rPr>
                <w:rFonts w:ascii="仿宋_GB2312" w:eastAsia="仿宋_GB2312"/>
                <w:color w:val="000000" w:themeColor="text1"/>
              </w:rPr>
              <w:t>4</w:t>
            </w:r>
            <w:r w:rsidRPr="00B64E03">
              <w:rPr>
                <w:rFonts w:ascii="仿宋_GB2312" w:eastAsia="仿宋_GB2312" w:hint="eastAsia"/>
                <w:color w:val="000000" w:themeColor="text1"/>
              </w:rPr>
              <w:t>日</w:t>
            </w:r>
            <w:r w:rsidR="00046BA2">
              <w:rPr>
                <w:rFonts w:ascii="仿宋_GB2312" w:eastAsia="仿宋_GB2312" w:hint="eastAsia"/>
                <w:color w:val="000000" w:themeColor="text1"/>
              </w:rPr>
              <w:t>9</w:t>
            </w:r>
            <w:r w:rsidRPr="00B64E03">
              <w:rPr>
                <w:rFonts w:ascii="仿宋_GB2312" w:eastAsia="仿宋_GB2312" w:hint="eastAsia"/>
                <w:color w:val="000000" w:themeColor="text1"/>
              </w:rPr>
              <w:t>：</w:t>
            </w:r>
            <w:r w:rsidR="00046BA2">
              <w:rPr>
                <w:rFonts w:ascii="仿宋_GB2312" w:eastAsia="仿宋_GB2312" w:hint="eastAsia"/>
                <w:color w:val="000000" w:themeColor="text1"/>
              </w:rPr>
              <w:t>3</w:t>
            </w:r>
            <w:r w:rsidRPr="00B64E03">
              <w:rPr>
                <w:rFonts w:ascii="仿宋_GB2312" w:eastAsia="仿宋_GB2312" w:hint="eastAsia"/>
                <w:color w:val="000000" w:themeColor="text1"/>
              </w:rPr>
              <w:t>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w:t>
            </w:r>
            <w:r w:rsidR="00C94032">
              <w:rPr>
                <w:rFonts w:ascii="仿宋_GB2312" w:eastAsia="仿宋_GB2312" w:hint="eastAsia"/>
                <w:color w:val="000000" w:themeColor="text1"/>
              </w:rPr>
              <w:t>2020</w:t>
            </w:r>
            <w:r w:rsidRPr="00B64E03">
              <w:rPr>
                <w:rFonts w:ascii="仿宋_GB2312" w:eastAsia="仿宋_GB2312" w:hint="eastAsia"/>
                <w:color w:val="000000" w:themeColor="text1"/>
              </w:rPr>
              <w:t>年</w:t>
            </w:r>
            <w:r w:rsidR="00B20FA5">
              <w:rPr>
                <w:rFonts w:ascii="仿宋_GB2312" w:eastAsia="仿宋_GB2312"/>
                <w:color w:val="000000" w:themeColor="text1"/>
              </w:rPr>
              <w:t>10</w:t>
            </w:r>
            <w:r w:rsidRPr="00B64E03">
              <w:rPr>
                <w:rFonts w:ascii="仿宋_GB2312" w:eastAsia="仿宋_GB2312" w:hint="eastAsia"/>
                <w:color w:val="000000" w:themeColor="text1"/>
              </w:rPr>
              <w:t>月</w:t>
            </w:r>
            <w:r w:rsidR="00B20FA5">
              <w:rPr>
                <w:rFonts w:ascii="仿宋_GB2312" w:eastAsia="仿宋_GB2312"/>
                <w:color w:val="000000" w:themeColor="text1"/>
              </w:rPr>
              <w:t>1</w:t>
            </w:r>
            <w:r w:rsidR="00046BA2">
              <w:rPr>
                <w:rFonts w:ascii="仿宋_GB2312" w:eastAsia="仿宋_GB2312"/>
                <w:color w:val="000000" w:themeColor="text1"/>
              </w:rPr>
              <w:t>4</w:t>
            </w:r>
            <w:r w:rsidRPr="00B64E03">
              <w:rPr>
                <w:rFonts w:ascii="仿宋_GB2312" w:eastAsia="仿宋_GB2312" w:hint="eastAsia"/>
                <w:color w:val="000000" w:themeColor="text1"/>
              </w:rPr>
              <w:t xml:space="preserve">日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46BA2">
              <w:rPr>
                <w:rFonts w:ascii="仿宋_GB2312" w:eastAsia="仿宋_GB2312" w:hint="eastAsia"/>
                <w:color w:val="000000" w:themeColor="text1"/>
              </w:rPr>
              <w:t>9</w:t>
            </w:r>
            <w:r w:rsidR="002E16C0" w:rsidRPr="00B64E03">
              <w:rPr>
                <w:rFonts w:ascii="仿宋_GB2312" w:eastAsia="仿宋_GB2312" w:hint="eastAsia"/>
                <w:color w:val="000000" w:themeColor="text1"/>
              </w:rPr>
              <w:t>:</w:t>
            </w:r>
            <w:r w:rsidR="00046BA2">
              <w:rPr>
                <w:rFonts w:ascii="仿宋_GB2312" w:eastAsia="仿宋_GB2312" w:hint="eastAsia"/>
                <w:color w:val="000000" w:themeColor="text1"/>
              </w:rPr>
              <w:t>3</w:t>
            </w:r>
            <w:bookmarkStart w:id="17" w:name="_GoBack"/>
            <w:bookmarkEnd w:id="17"/>
            <w:r w:rsidRPr="00B64E03">
              <w:rPr>
                <w:rFonts w:ascii="仿宋_GB2312" w:eastAsia="仿宋_GB2312" w:hint="eastAsia"/>
                <w:color w:val="000000" w:themeColor="text1"/>
              </w:rPr>
              <w:t>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B20FA5" w:rsidRPr="00984A6D">
              <w:rPr>
                <w:rFonts w:ascii="仿宋_GB2312" w:eastAsia="仿宋_GB2312"/>
                <w:color w:val="FF0000"/>
              </w:rPr>
              <w:t>北京</w:t>
            </w:r>
            <w:r w:rsidR="00B20FA5" w:rsidRPr="00984A6D">
              <w:rPr>
                <w:rFonts w:ascii="仿宋_GB2312" w:eastAsia="仿宋_GB2312" w:hint="eastAsia"/>
                <w:color w:val="FF0000"/>
              </w:rPr>
              <w:t>市海淀区西三环北路甲2号院科技园6号楼12层旭日会议室</w:t>
            </w:r>
          </w:p>
        </w:tc>
      </w:tr>
    </w:tbl>
    <w:p w:rsidR="00BF1EA4" w:rsidRDefault="00BF1EA4" w:rsidP="00040274">
      <w:pPr>
        <w:pStyle w:val="1"/>
        <w:spacing w:after="240" w:line="480" w:lineRule="auto"/>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8"/>
    </w:p>
    <w:p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003638C6">
        <w:rPr>
          <w:rFonts w:ascii="仿宋_GB2312" w:eastAsia="仿宋_GB2312" w:hint="eastAsia"/>
          <w:b/>
          <w:color w:val="000000" w:themeColor="text1"/>
          <w:u w:val="single"/>
        </w:rPr>
        <w:t>2020</w:t>
      </w:r>
      <w:r w:rsidRPr="00B64E03">
        <w:rPr>
          <w:rFonts w:ascii="仿宋_GB2312" w:eastAsia="仿宋_GB2312" w:hint="eastAsia"/>
          <w:b/>
          <w:color w:val="000000" w:themeColor="text1"/>
          <w:u w:val="single"/>
        </w:rPr>
        <w:t>年</w:t>
      </w:r>
      <w:r w:rsidR="003638C6">
        <w:rPr>
          <w:rFonts w:ascii="仿宋_GB2312" w:eastAsia="仿宋_GB2312"/>
          <w:b/>
          <w:color w:val="000000" w:themeColor="text1"/>
          <w:u w:val="single"/>
        </w:rPr>
        <w:t>1</w:t>
      </w:r>
      <w:r w:rsidR="007920C9">
        <w:rPr>
          <w:rFonts w:ascii="仿宋_GB2312" w:eastAsia="仿宋_GB2312"/>
          <w:b/>
          <w:color w:val="000000" w:themeColor="text1"/>
          <w:u w:val="single"/>
        </w:rPr>
        <w:t>0</w:t>
      </w:r>
      <w:r w:rsidRPr="00B64E03">
        <w:rPr>
          <w:rFonts w:ascii="仿宋_GB2312" w:eastAsia="仿宋_GB2312" w:hint="eastAsia"/>
          <w:b/>
          <w:color w:val="000000" w:themeColor="text1"/>
          <w:u w:val="single"/>
        </w:rPr>
        <w:t>月</w:t>
      </w:r>
      <w:r w:rsidR="007920C9">
        <w:rPr>
          <w:rFonts w:ascii="仿宋_GB2312" w:eastAsia="仿宋_GB2312"/>
          <w:b/>
          <w:color w:val="000000" w:themeColor="text1"/>
          <w:u w:val="single"/>
        </w:rPr>
        <w:t>14</w:t>
      </w:r>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w:t>
      </w:r>
      <w:r w:rsidR="007920C9">
        <w:rPr>
          <w:rFonts w:ascii="仿宋_GB2312" w:eastAsia="仿宋_GB2312" w:hint="eastAsia"/>
          <w:b/>
          <w:color w:val="000000" w:themeColor="text1"/>
          <w:u w:val="single"/>
        </w:rPr>
        <w:t>30分</w:t>
      </w:r>
      <w:r w:rsidRPr="00B64E03">
        <w:rPr>
          <w:rFonts w:ascii="仿宋_GB2312" w:eastAsia="仿宋_GB2312" w:hint="eastAsia"/>
          <w:b/>
          <w:color w:val="000000" w:themeColor="text1"/>
          <w:u w:val="single"/>
        </w:rPr>
        <w:t>(北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C290B"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1"/>
      <w:bookmarkEnd w:id="132"/>
    </w:p>
    <w:tbl>
      <w:tblPr>
        <w:tblW w:w="7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410"/>
        <w:gridCol w:w="1393"/>
        <w:gridCol w:w="1300"/>
        <w:gridCol w:w="1458"/>
      </w:tblGrid>
      <w:tr w:rsidR="007920C9" w:rsidRPr="00D455F4" w:rsidTr="007920C9">
        <w:trPr>
          <w:trHeight w:val="513"/>
        </w:trPr>
        <w:tc>
          <w:tcPr>
            <w:tcW w:w="818" w:type="dxa"/>
            <w:vAlign w:val="center"/>
          </w:tcPr>
          <w:p w:rsidR="007920C9" w:rsidRPr="00390FC2" w:rsidRDefault="007920C9"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2410" w:type="dxa"/>
            <w:vAlign w:val="center"/>
          </w:tcPr>
          <w:p w:rsidR="007920C9" w:rsidRPr="00390FC2" w:rsidRDefault="007920C9"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920C9" w:rsidRDefault="007920C9" w:rsidP="007E0F9D">
            <w:pPr>
              <w:spacing w:line="400" w:lineRule="exact"/>
              <w:jc w:val="center"/>
              <w:rPr>
                <w:rFonts w:ascii="仿宋" w:eastAsia="仿宋" w:hAnsi="仿宋"/>
                <w:bCs/>
                <w:szCs w:val="24"/>
              </w:rPr>
            </w:pPr>
            <w:r>
              <w:rPr>
                <w:rFonts w:ascii="仿宋" w:eastAsia="仿宋" w:hAnsi="仿宋" w:hint="eastAsia"/>
                <w:bCs/>
                <w:szCs w:val="24"/>
              </w:rPr>
              <w:t>数量</w:t>
            </w:r>
          </w:p>
          <w:p w:rsidR="007920C9" w:rsidRPr="00390FC2" w:rsidRDefault="007920C9"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920C9" w:rsidRPr="00390FC2" w:rsidRDefault="007920C9"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920C9" w:rsidRPr="00D455F4" w:rsidRDefault="007920C9"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920C9" w:rsidRPr="00390FC2" w:rsidTr="007920C9">
        <w:trPr>
          <w:trHeight w:val="705"/>
        </w:trPr>
        <w:tc>
          <w:tcPr>
            <w:tcW w:w="818" w:type="dxa"/>
            <w:vAlign w:val="center"/>
          </w:tcPr>
          <w:p w:rsidR="007920C9" w:rsidRPr="00CB0851" w:rsidRDefault="007920C9"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2410" w:type="dxa"/>
            <w:vAlign w:val="center"/>
          </w:tcPr>
          <w:p w:rsidR="007920C9" w:rsidRPr="00390FC2" w:rsidRDefault="007920C9" w:rsidP="007E0F9D">
            <w:pPr>
              <w:spacing w:line="400" w:lineRule="exact"/>
              <w:jc w:val="center"/>
              <w:rPr>
                <w:rFonts w:ascii="仿宋" w:eastAsia="仿宋" w:hAnsi="仿宋"/>
                <w:bCs/>
                <w:szCs w:val="24"/>
              </w:rPr>
            </w:pPr>
            <w:r>
              <w:rPr>
                <w:rFonts w:ascii="Times New Roman" w:hAnsi="宋体" w:hint="eastAsia"/>
                <w:szCs w:val="21"/>
              </w:rPr>
              <w:t>阿卜杜勒·阿齐兹国王公共图书馆北京大学分馆报告厅同</w:t>
            </w:r>
            <w:proofErr w:type="gramStart"/>
            <w:r>
              <w:rPr>
                <w:rFonts w:ascii="Times New Roman" w:hAnsi="宋体" w:hint="eastAsia"/>
                <w:szCs w:val="21"/>
              </w:rPr>
              <w:t>传项目</w:t>
            </w:r>
            <w:proofErr w:type="gramEnd"/>
          </w:p>
        </w:tc>
        <w:tc>
          <w:tcPr>
            <w:tcW w:w="1393" w:type="dxa"/>
            <w:vAlign w:val="center"/>
          </w:tcPr>
          <w:p w:rsidR="007920C9" w:rsidRDefault="007920C9"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920C9" w:rsidRPr="00B64E03" w:rsidRDefault="007920C9" w:rsidP="007E0F9D">
            <w:pPr>
              <w:spacing w:line="400" w:lineRule="exact"/>
              <w:jc w:val="center"/>
              <w:rPr>
                <w:rFonts w:ascii="仿宋" w:eastAsia="仿宋" w:hAnsi="仿宋"/>
                <w:bCs/>
                <w:szCs w:val="24"/>
              </w:rPr>
            </w:pPr>
            <w:r>
              <w:rPr>
                <w:rFonts w:ascii="仿宋" w:eastAsia="仿宋" w:hAnsi="仿宋"/>
                <w:bCs/>
                <w:szCs w:val="24"/>
              </w:rPr>
              <w:t>60</w:t>
            </w:r>
            <w:r w:rsidRPr="00B64E03">
              <w:rPr>
                <w:rFonts w:ascii="仿宋" w:eastAsia="仿宋" w:hAnsi="仿宋" w:hint="eastAsia"/>
                <w:bCs/>
                <w:szCs w:val="24"/>
              </w:rPr>
              <w:t>万RMB</w:t>
            </w:r>
          </w:p>
        </w:tc>
        <w:tc>
          <w:tcPr>
            <w:tcW w:w="1458" w:type="dxa"/>
            <w:vAlign w:val="center"/>
          </w:tcPr>
          <w:p w:rsidR="007920C9" w:rsidRPr="00E20F37" w:rsidRDefault="007920C9" w:rsidP="007E0F9D">
            <w:pPr>
              <w:spacing w:line="400" w:lineRule="exact"/>
              <w:jc w:val="center"/>
              <w:rPr>
                <w:rFonts w:ascii="仿宋" w:eastAsia="仿宋" w:hAnsi="仿宋"/>
                <w:bCs/>
                <w:szCs w:val="24"/>
              </w:rPr>
            </w:pPr>
            <w:r>
              <w:rPr>
                <w:rFonts w:ascii="仿宋" w:eastAsia="仿宋" w:hAnsi="仿宋" w:hint="eastAsia"/>
                <w:bCs/>
                <w:szCs w:val="24"/>
              </w:rPr>
              <w:t>——</w:t>
            </w:r>
          </w:p>
        </w:tc>
      </w:tr>
      <w:tr w:rsidR="008626B2" w:rsidRPr="00390FC2" w:rsidTr="005F73F6">
        <w:trPr>
          <w:trHeight w:val="705"/>
        </w:trPr>
        <w:tc>
          <w:tcPr>
            <w:tcW w:w="7379" w:type="dxa"/>
            <w:gridSpan w:val="5"/>
            <w:vAlign w:val="center"/>
          </w:tcPr>
          <w:p w:rsidR="008626B2" w:rsidRPr="00B64E03" w:rsidRDefault="008626B2" w:rsidP="008626B2">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w:t>
            </w:r>
            <w:r>
              <w:rPr>
                <w:rFonts w:ascii="仿宋" w:eastAsia="仿宋" w:hAnsi="仿宋"/>
                <w:bCs/>
                <w:szCs w:val="24"/>
              </w:rPr>
              <w:t>付</w:t>
            </w:r>
            <w:r w:rsidRPr="00B64E03">
              <w:rPr>
                <w:rFonts w:ascii="仿宋" w:eastAsia="仿宋" w:hAnsi="仿宋"/>
                <w:bCs/>
                <w:szCs w:val="24"/>
              </w:rPr>
              <w:t>时间</w:t>
            </w:r>
            <w:r w:rsidRPr="00B64E03">
              <w:rPr>
                <w:rFonts w:ascii="仿宋" w:eastAsia="仿宋" w:hAnsi="仿宋" w:hint="eastAsia"/>
                <w:bCs/>
                <w:szCs w:val="24"/>
              </w:rPr>
              <w:t>：</w:t>
            </w:r>
            <w:r w:rsidRPr="00FA4ECC">
              <w:rPr>
                <w:rFonts w:ascii="仿宋" w:eastAsia="仿宋" w:hAnsi="仿宋" w:hint="eastAsia"/>
                <w:bCs/>
                <w:szCs w:val="24"/>
              </w:rPr>
              <w:t>合同签订后</w:t>
            </w:r>
            <w:r>
              <w:rPr>
                <w:rFonts w:ascii="仿宋" w:eastAsia="仿宋" w:hAnsi="仿宋" w:hint="eastAsia"/>
                <w:bCs/>
                <w:szCs w:val="24"/>
              </w:rPr>
              <w:t>3</w:t>
            </w:r>
            <w:r w:rsidRPr="00FA4ECC">
              <w:rPr>
                <w:rFonts w:ascii="仿宋" w:eastAsia="仿宋" w:hAnsi="仿宋" w:hint="eastAsia"/>
                <w:bCs/>
                <w:szCs w:val="24"/>
              </w:rPr>
              <w:t>0</w:t>
            </w:r>
            <w:r w:rsidRPr="00FA4ECC">
              <w:rPr>
                <w:rFonts w:ascii="仿宋" w:eastAsia="仿宋" w:hAnsi="仿宋"/>
                <w:bCs/>
                <w:szCs w:val="24"/>
              </w:rPr>
              <w:t xml:space="preserve"> </w:t>
            </w:r>
            <w:r w:rsidRPr="00FA4ECC">
              <w:rPr>
                <w:rFonts w:ascii="仿宋" w:eastAsia="仿宋" w:hAnsi="仿宋" w:hint="eastAsia"/>
                <w:bCs/>
                <w:szCs w:val="24"/>
              </w:rPr>
              <w:t>日内交付并通过验收。</w:t>
            </w:r>
            <w:r w:rsidRPr="00B64E03">
              <w:rPr>
                <w:rFonts w:ascii="仿宋" w:eastAsia="仿宋" w:hAnsi="仿宋"/>
                <w:bCs/>
                <w:szCs w:val="24"/>
              </w:rPr>
              <w:t xml:space="preserve"> </w:t>
            </w:r>
          </w:p>
          <w:p w:rsidR="008626B2" w:rsidRPr="00B64E03" w:rsidRDefault="008626B2" w:rsidP="008626B2">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w:t>
            </w:r>
            <w:r>
              <w:rPr>
                <w:rFonts w:ascii="仿宋" w:eastAsia="仿宋" w:hAnsi="仿宋"/>
                <w:bCs/>
                <w:szCs w:val="24"/>
              </w:rPr>
              <w:t>付</w:t>
            </w:r>
            <w:r w:rsidRPr="00B64E03">
              <w:rPr>
                <w:rFonts w:ascii="仿宋" w:eastAsia="仿宋" w:hAnsi="仿宋" w:hint="eastAsia"/>
                <w:bCs/>
                <w:szCs w:val="24"/>
              </w:rPr>
              <w:t>地点：</w:t>
            </w:r>
            <w:r>
              <w:rPr>
                <w:rFonts w:ascii="仿宋" w:eastAsia="仿宋" w:hAnsi="仿宋" w:hint="eastAsia"/>
                <w:bCs/>
                <w:szCs w:val="24"/>
              </w:rPr>
              <w:t>北京大学用户指定地点。</w:t>
            </w:r>
          </w:p>
          <w:p w:rsidR="008626B2" w:rsidRDefault="008626B2" w:rsidP="008626B2">
            <w:pPr>
              <w:spacing w:line="400" w:lineRule="exact"/>
              <w:ind w:firstLineChars="200" w:firstLine="480"/>
              <w:rPr>
                <w:rFonts w:ascii="仿宋" w:eastAsia="仿宋" w:hAnsi="仿宋" w:hint="eastAsia"/>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8626B2" w:rsidRDefault="008626B2" w:rsidP="008626B2">
      <w:pPr>
        <w:pStyle w:val="1"/>
        <w:spacing w:line="360" w:lineRule="auto"/>
        <w:rPr>
          <w:rFonts w:ascii="华文中宋" w:eastAsia="华文中宋" w:hAnsi="华文中宋"/>
          <w:b w:val="0"/>
          <w:bCs w:val="0"/>
          <w:color w:val="FF0000"/>
        </w:rPr>
      </w:pPr>
      <w:bookmarkStart w:id="133" w:name="_Toc504400816"/>
      <w:r>
        <w:rPr>
          <w:rFonts w:ascii="华文中宋" w:eastAsia="华文中宋" w:hAnsi="华文中宋" w:hint="eastAsia"/>
          <w:b w:val="0"/>
          <w:bCs w:val="0"/>
        </w:rPr>
        <w:t>一、</w:t>
      </w:r>
      <w:r w:rsidRPr="001E30EE">
        <w:rPr>
          <w:rFonts w:ascii="华文中宋" w:eastAsia="华文中宋" w:hAnsi="华文中宋" w:hint="eastAsia"/>
          <w:b w:val="0"/>
          <w:bCs w:val="0"/>
        </w:rPr>
        <w:t>技术规格及要求说明</w:t>
      </w:r>
    </w:p>
    <w:p w:rsidR="008626B2" w:rsidRDefault="008626B2" w:rsidP="008626B2">
      <w:pPr>
        <w:spacing w:line="276" w:lineRule="auto"/>
        <w:ind w:firstLineChars="200" w:firstLine="480"/>
        <w:rPr>
          <w:rFonts w:ascii="宋体" w:hAnsi="宋体"/>
          <w:szCs w:val="24"/>
        </w:rPr>
      </w:pPr>
      <w:r>
        <w:rPr>
          <w:rFonts w:ascii="宋体" w:hAnsi="宋体" w:hint="eastAsia"/>
          <w:szCs w:val="24"/>
        </w:rPr>
        <w:t>1.1建设内容</w:t>
      </w:r>
    </w:p>
    <w:p w:rsidR="008626B2" w:rsidRPr="006C3118" w:rsidRDefault="008626B2" w:rsidP="008626B2">
      <w:pPr>
        <w:spacing w:line="276" w:lineRule="auto"/>
        <w:ind w:firstLineChars="200" w:firstLine="480"/>
        <w:rPr>
          <w:rFonts w:ascii="宋体" w:hAnsi="宋体"/>
          <w:szCs w:val="21"/>
        </w:rPr>
      </w:pPr>
      <w:r w:rsidRPr="006C3118">
        <w:rPr>
          <w:rFonts w:ascii="宋体" w:hAnsi="宋体"/>
          <w:szCs w:val="21"/>
        </w:rPr>
        <w:t>阿卜杜勒·阿齐兹国王公共图书馆北京大学分馆是沙特国王公共图书馆在全世界非阿拉伯地区设立的第一所分馆。分馆建成后，</w:t>
      </w:r>
      <w:r w:rsidRPr="006C3118">
        <w:rPr>
          <w:rFonts w:ascii="宋体" w:hAnsi="宋体" w:hint="eastAsia"/>
          <w:szCs w:val="21"/>
        </w:rPr>
        <w:t>经常在图书馆负一层报告厅内</w:t>
      </w:r>
      <w:r w:rsidRPr="006C3118">
        <w:rPr>
          <w:rFonts w:ascii="宋体" w:hAnsi="宋体"/>
          <w:szCs w:val="21"/>
        </w:rPr>
        <w:t>举办讲座及学术会议，推进中沙两国文化、学术、学者交流</w:t>
      </w:r>
      <w:r w:rsidRPr="006C3118">
        <w:rPr>
          <w:rFonts w:ascii="宋体" w:hAnsi="宋体" w:hint="eastAsia"/>
          <w:szCs w:val="21"/>
        </w:rPr>
        <w:t>。在涉外会议中，经常需要使用同声传译设备，以满足不同国籍人员的参会需求。为了给广大师生及学者提供更全面的服务，急需在报告厅配置同声传译设备，以</w:t>
      </w:r>
      <w:proofErr w:type="gramStart"/>
      <w:r w:rsidRPr="006C3118">
        <w:rPr>
          <w:rFonts w:ascii="宋体" w:hAnsi="宋体" w:hint="eastAsia"/>
          <w:szCs w:val="21"/>
        </w:rPr>
        <w:t>完善报告</w:t>
      </w:r>
      <w:proofErr w:type="gramEnd"/>
      <w:r w:rsidRPr="006C3118">
        <w:rPr>
          <w:rFonts w:ascii="宋体" w:hAnsi="宋体" w:hint="eastAsia"/>
          <w:szCs w:val="21"/>
        </w:rPr>
        <w:t>厅的功能。</w:t>
      </w:r>
    </w:p>
    <w:p w:rsidR="008626B2" w:rsidRPr="00B765B0" w:rsidRDefault="008626B2" w:rsidP="008626B2">
      <w:pPr>
        <w:spacing w:line="276" w:lineRule="auto"/>
        <w:ind w:firstLineChars="200" w:firstLine="480"/>
        <w:rPr>
          <w:rFonts w:ascii="宋体" w:hAnsi="宋体"/>
          <w:szCs w:val="24"/>
        </w:rPr>
      </w:pPr>
      <w:r>
        <w:rPr>
          <w:rFonts w:ascii="宋体" w:hAnsi="宋体" w:hint="eastAsia"/>
          <w:szCs w:val="24"/>
        </w:rPr>
        <w:t>1.</w:t>
      </w:r>
      <w:r w:rsidRPr="00B765B0">
        <w:rPr>
          <w:rFonts w:ascii="宋体" w:hAnsi="宋体" w:hint="eastAsia"/>
          <w:szCs w:val="24"/>
        </w:rPr>
        <w:t>2技术需求</w:t>
      </w:r>
    </w:p>
    <w:p w:rsidR="008626B2" w:rsidRPr="006C3118" w:rsidRDefault="008626B2" w:rsidP="008626B2">
      <w:pPr>
        <w:spacing w:line="276" w:lineRule="auto"/>
        <w:ind w:firstLineChars="200" w:firstLine="480"/>
        <w:rPr>
          <w:rFonts w:ascii="宋体" w:hAnsi="宋体"/>
          <w:szCs w:val="21"/>
        </w:rPr>
      </w:pPr>
      <w:r w:rsidRPr="006C3118">
        <w:rPr>
          <w:rFonts w:ascii="宋体" w:hAnsi="宋体"/>
          <w:szCs w:val="21"/>
        </w:rPr>
        <w:t>阿卜杜勒·阿齐兹国王公共图书馆北京大学分馆</w:t>
      </w:r>
      <w:r w:rsidRPr="006C3118">
        <w:rPr>
          <w:rFonts w:ascii="宋体" w:hAnsi="宋体" w:hint="eastAsia"/>
          <w:szCs w:val="21"/>
        </w:rPr>
        <w:t>地下一层报告厅已配置部分基础多媒体设施，包括投影仪、扩音音箱、鹅颈话筒以及手持话筒等，可满足基本的会议需求。增加同声传译设备后，可将同声传译设备与原有设备融合成一套系统，使报告</w:t>
      </w:r>
      <w:proofErr w:type="gramStart"/>
      <w:r w:rsidRPr="006C3118">
        <w:rPr>
          <w:rFonts w:ascii="宋体" w:hAnsi="宋体" w:hint="eastAsia"/>
          <w:szCs w:val="21"/>
        </w:rPr>
        <w:t>厅具备</w:t>
      </w:r>
      <w:proofErr w:type="gramEnd"/>
      <w:r w:rsidRPr="006C3118">
        <w:rPr>
          <w:rFonts w:ascii="宋体" w:hAnsi="宋体" w:hint="eastAsia"/>
          <w:szCs w:val="21"/>
        </w:rPr>
        <w:t>同声传译功能，更有利于国际活动的举办。同时，馆内会召开理事会，也需要同声传译，二层会议室和地下报告厅可以使用网络联通，需要二楼会议室也配置上同声传译设备，与地下报告厅的设备做成一个系统，统一管理，统一维护。</w:t>
      </w:r>
    </w:p>
    <w:p w:rsidR="008626B2" w:rsidRPr="006C3118" w:rsidRDefault="008626B2" w:rsidP="008626B2">
      <w:pPr>
        <w:spacing w:line="276" w:lineRule="auto"/>
        <w:ind w:firstLineChars="200" w:firstLine="480"/>
        <w:rPr>
          <w:rFonts w:ascii="宋体" w:hAnsi="宋体" w:hint="eastAsia"/>
          <w:szCs w:val="21"/>
        </w:rPr>
      </w:pPr>
      <w:r w:rsidRPr="006C3118">
        <w:rPr>
          <w:rFonts w:ascii="宋体" w:hAnsi="宋体" w:hint="eastAsia"/>
          <w:szCs w:val="21"/>
        </w:rPr>
        <w:t>项目建设完成后，在报告厅举办国际会议时，最多可以将语言翻译成3种其他语言供参会者选择收听。参会者需要发言时，可使用已有的手持话筒发言，译员进行翻译。在会议室召开会议时，最多可以将语言翻译成3种其他语言供参会者选择收听，同时，每个参会者都可以使用发言讨论设备进行发言。在报告厅和会议室举行同一个会议时，会议室可以作为分会场使用，能够看到报告厅的情况。</w:t>
      </w:r>
    </w:p>
    <w:p w:rsidR="008626B2" w:rsidRPr="00B765B0" w:rsidRDefault="008626B2" w:rsidP="008626B2">
      <w:pPr>
        <w:spacing w:line="276" w:lineRule="auto"/>
        <w:ind w:firstLineChars="200" w:firstLine="480"/>
        <w:rPr>
          <w:rFonts w:ascii="宋体" w:hAnsi="宋体" w:hint="eastAsia"/>
          <w:szCs w:val="24"/>
        </w:rPr>
      </w:pPr>
    </w:p>
    <w:p w:rsidR="008626B2" w:rsidRPr="00B765B0" w:rsidRDefault="008626B2" w:rsidP="008626B2">
      <w:pPr>
        <w:spacing w:line="276" w:lineRule="auto"/>
        <w:ind w:firstLineChars="200" w:firstLine="480"/>
        <w:rPr>
          <w:rFonts w:ascii="宋体" w:hAnsi="宋体"/>
          <w:szCs w:val="24"/>
        </w:rPr>
      </w:pPr>
      <w:r>
        <w:rPr>
          <w:rFonts w:ascii="宋体" w:hAnsi="宋体" w:hint="eastAsia"/>
          <w:szCs w:val="24"/>
        </w:rPr>
        <w:t>1.</w:t>
      </w:r>
      <w:r w:rsidRPr="00B765B0">
        <w:rPr>
          <w:rFonts w:ascii="宋体" w:hAnsi="宋体" w:hint="eastAsia"/>
          <w:szCs w:val="24"/>
        </w:rPr>
        <w:t>3建设目标</w:t>
      </w:r>
    </w:p>
    <w:p w:rsidR="008626B2" w:rsidRPr="00B765B0" w:rsidRDefault="008626B2" w:rsidP="008626B2">
      <w:pPr>
        <w:spacing w:line="276" w:lineRule="auto"/>
        <w:ind w:firstLineChars="200" w:firstLine="480"/>
        <w:rPr>
          <w:rFonts w:ascii="宋体" w:hAnsi="宋体"/>
          <w:szCs w:val="24"/>
        </w:rPr>
      </w:pPr>
      <w:r>
        <w:rPr>
          <w:rFonts w:ascii="宋体" w:hAnsi="宋体" w:hint="eastAsia"/>
          <w:szCs w:val="24"/>
        </w:rPr>
        <w:t>1.</w:t>
      </w:r>
      <w:r w:rsidRPr="00B765B0">
        <w:rPr>
          <w:rFonts w:ascii="宋体" w:hAnsi="宋体" w:hint="eastAsia"/>
          <w:szCs w:val="24"/>
        </w:rPr>
        <w:t>3</w:t>
      </w:r>
      <w:r>
        <w:rPr>
          <w:rFonts w:ascii="宋体" w:hAnsi="宋体" w:hint="eastAsia"/>
          <w:szCs w:val="24"/>
        </w:rPr>
        <w:t>．</w:t>
      </w:r>
      <w:r w:rsidRPr="00B765B0">
        <w:rPr>
          <w:rFonts w:ascii="宋体" w:hAnsi="宋体" w:hint="eastAsia"/>
          <w:szCs w:val="24"/>
        </w:rPr>
        <w:t>1建设规模</w:t>
      </w:r>
    </w:p>
    <w:p w:rsidR="008626B2" w:rsidRPr="006C3118" w:rsidRDefault="008626B2" w:rsidP="008626B2">
      <w:pPr>
        <w:spacing w:line="276" w:lineRule="auto"/>
        <w:ind w:firstLineChars="200" w:firstLine="480"/>
        <w:rPr>
          <w:rFonts w:ascii="宋体" w:hAnsi="宋体" w:hint="eastAsia"/>
          <w:szCs w:val="21"/>
        </w:rPr>
      </w:pPr>
      <w:r w:rsidRPr="006C3118">
        <w:rPr>
          <w:rFonts w:ascii="宋体" w:hAnsi="宋体" w:hint="eastAsia"/>
          <w:szCs w:val="21"/>
        </w:rPr>
        <w:lastRenderedPageBreak/>
        <w:t>阿卜杜勒·阿齐兹国王公共图书馆北京大学分馆地下一层报告</w:t>
      </w:r>
      <w:proofErr w:type="gramStart"/>
      <w:r w:rsidRPr="006C3118">
        <w:rPr>
          <w:rFonts w:ascii="宋体" w:hAnsi="宋体" w:hint="eastAsia"/>
          <w:szCs w:val="21"/>
        </w:rPr>
        <w:t>厅包括</w:t>
      </w:r>
      <w:proofErr w:type="gramEnd"/>
      <w:r w:rsidRPr="006C3118">
        <w:rPr>
          <w:rFonts w:ascii="宋体" w:hAnsi="宋体" w:hint="eastAsia"/>
          <w:szCs w:val="21"/>
        </w:rPr>
        <w:t>报告厅1座、译员间3间以及二层会议室1间。其中报告厅有152个座位，会议室有12个座位。</w:t>
      </w:r>
    </w:p>
    <w:p w:rsidR="008626B2" w:rsidRDefault="008626B2" w:rsidP="008626B2">
      <w:pPr>
        <w:spacing w:line="276" w:lineRule="auto"/>
        <w:ind w:firstLineChars="200" w:firstLine="480"/>
        <w:rPr>
          <w:rFonts w:ascii="宋体" w:hAnsi="宋体"/>
          <w:szCs w:val="24"/>
        </w:rPr>
      </w:pPr>
      <w:r>
        <w:rPr>
          <w:rFonts w:ascii="宋体" w:hAnsi="宋体" w:hint="eastAsia"/>
          <w:szCs w:val="24"/>
        </w:rPr>
        <w:t>1.</w:t>
      </w:r>
      <w:r w:rsidRPr="00B765B0">
        <w:rPr>
          <w:rFonts w:ascii="宋体" w:hAnsi="宋体" w:hint="eastAsia"/>
          <w:szCs w:val="24"/>
        </w:rPr>
        <w:t>3</w:t>
      </w:r>
      <w:r>
        <w:rPr>
          <w:rFonts w:ascii="宋体" w:hAnsi="宋体" w:hint="eastAsia"/>
          <w:szCs w:val="24"/>
        </w:rPr>
        <w:t>．</w:t>
      </w:r>
      <w:r w:rsidRPr="00B765B0">
        <w:rPr>
          <w:rFonts w:ascii="宋体" w:hAnsi="宋体" w:hint="eastAsia"/>
          <w:szCs w:val="24"/>
        </w:rPr>
        <w:t>2建设目标</w:t>
      </w:r>
    </w:p>
    <w:p w:rsidR="008626B2" w:rsidRPr="006C3118" w:rsidRDefault="008626B2" w:rsidP="008626B2">
      <w:pPr>
        <w:spacing w:line="276" w:lineRule="auto"/>
        <w:ind w:firstLineChars="200" w:firstLine="480"/>
        <w:rPr>
          <w:rFonts w:ascii="宋体" w:hAnsi="宋体"/>
          <w:szCs w:val="21"/>
        </w:rPr>
      </w:pPr>
      <w:r w:rsidRPr="006C3118">
        <w:rPr>
          <w:rFonts w:ascii="宋体" w:hAnsi="宋体"/>
          <w:szCs w:val="21"/>
        </w:rPr>
        <w:t>项目建设完成后可满足</w:t>
      </w:r>
      <w:r w:rsidRPr="006C3118">
        <w:rPr>
          <w:rFonts w:ascii="宋体" w:hAnsi="宋体" w:hint="eastAsia"/>
          <w:szCs w:val="21"/>
        </w:rPr>
        <w:t>阿卜杜勒·阿齐兹国王公共图书馆北大分馆地下一层报告厅举办多媒体国际会议的需求，完善学校</w:t>
      </w:r>
      <w:r w:rsidRPr="006C3118">
        <w:rPr>
          <w:rFonts w:ascii="宋体" w:hAnsi="宋体"/>
          <w:szCs w:val="21"/>
        </w:rPr>
        <w:t>基础设施和信息资源建设，重点促进</w:t>
      </w:r>
      <w:r w:rsidRPr="006C3118">
        <w:rPr>
          <w:rFonts w:ascii="宋体" w:hAnsi="宋体" w:hint="eastAsia"/>
          <w:szCs w:val="21"/>
        </w:rPr>
        <w:t>中外文化交流，为广大师生的国际交流提供助力</w:t>
      </w:r>
      <w:r w:rsidRPr="006C3118">
        <w:rPr>
          <w:rFonts w:ascii="宋体" w:hAnsi="宋体"/>
          <w:szCs w:val="21"/>
        </w:rPr>
        <w:t>。</w:t>
      </w:r>
    </w:p>
    <w:p w:rsidR="008626B2" w:rsidRDefault="008626B2" w:rsidP="008626B2">
      <w:pPr>
        <w:spacing w:line="276" w:lineRule="auto"/>
        <w:ind w:firstLineChars="200" w:firstLine="480"/>
        <w:rPr>
          <w:rFonts w:ascii="宋体" w:hAnsi="宋体"/>
          <w:szCs w:val="21"/>
        </w:rPr>
      </w:pPr>
      <w:r w:rsidRPr="006C3118">
        <w:rPr>
          <w:rFonts w:ascii="宋体" w:hAnsi="宋体" w:hint="eastAsia"/>
          <w:szCs w:val="21"/>
        </w:rPr>
        <w:t>项目达到验收标准，质量合格，技术达到同类院校的领先水平。</w:t>
      </w:r>
    </w:p>
    <w:p w:rsidR="00D628E5" w:rsidRDefault="00D628E5" w:rsidP="00D628E5">
      <w:pPr>
        <w:spacing w:line="276" w:lineRule="auto"/>
        <w:rPr>
          <w:rFonts w:ascii="宋体" w:hAnsi="宋体"/>
          <w:szCs w:val="21"/>
        </w:rPr>
      </w:pPr>
    </w:p>
    <w:tbl>
      <w:tblPr>
        <w:tblW w:w="8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1276"/>
        <w:gridCol w:w="3685"/>
        <w:gridCol w:w="993"/>
        <w:gridCol w:w="851"/>
        <w:gridCol w:w="850"/>
      </w:tblGrid>
      <w:tr w:rsidR="00D628E5" w:rsidRPr="000A20BE" w:rsidTr="00940FF8">
        <w:trPr>
          <w:trHeight w:val="708"/>
        </w:trPr>
        <w:tc>
          <w:tcPr>
            <w:tcW w:w="866" w:type="dxa"/>
            <w:shd w:val="clear" w:color="auto" w:fill="auto"/>
            <w:vAlign w:val="center"/>
            <w:hideMark/>
          </w:tcPr>
          <w:p w:rsidR="00D628E5" w:rsidRPr="00E30571" w:rsidRDefault="00D628E5" w:rsidP="00940FF8">
            <w:pPr>
              <w:widowControl/>
              <w:jc w:val="center"/>
              <w:rPr>
                <w:rFonts w:ascii="宋体" w:hAnsi="宋体" w:cs="宋体"/>
                <w:b/>
                <w:bCs/>
                <w:kern w:val="0"/>
                <w:szCs w:val="21"/>
              </w:rPr>
            </w:pPr>
            <w:r w:rsidRPr="00E30571">
              <w:rPr>
                <w:rFonts w:ascii="宋体" w:hAnsi="宋体" w:cs="宋体" w:hint="eastAsia"/>
                <w:b/>
                <w:bCs/>
                <w:kern w:val="0"/>
                <w:szCs w:val="21"/>
              </w:rPr>
              <w:t>序号</w:t>
            </w:r>
          </w:p>
        </w:tc>
        <w:tc>
          <w:tcPr>
            <w:tcW w:w="1276" w:type="dxa"/>
            <w:shd w:val="clear" w:color="auto" w:fill="auto"/>
            <w:vAlign w:val="center"/>
            <w:hideMark/>
          </w:tcPr>
          <w:p w:rsidR="00D628E5" w:rsidRPr="00E30571" w:rsidRDefault="00D628E5" w:rsidP="00940FF8">
            <w:pPr>
              <w:widowControl/>
              <w:jc w:val="center"/>
              <w:rPr>
                <w:rFonts w:ascii="宋体" w:hAnsi="宋体" w:cs="宋体"/>
                <w:b/>
                <w:bCs/>
                <w:kern w:val="0"/>
                <w:szCs w:val="21"/>
              </w:rPr>
            </w:pPr>
            <w:r w:rsidRPr="00E30571">
              <w:rPr>
                <w:rFonts w:ascii="宋体" w:hAnsi="宋体" w:cs="宋体" w:hint="eastAsia"/>
                <w:b/>
                <w:bCs/>
                <w:kern w:val="0"/>
                <w:szCs w:val="21"/>
              </w:rPr>
              <w:t>产品名称</w:t>
            </w:r>
          </w:p>
        </w:tc>
        <w:tc>
          <w:tcPr>
            <w:tcW w:w="3685" w:type="dxa"/>
            <w:shd w:val="clear" w:color="auto" w:fill="auto"/>
            <w:vAlign w:val="center"/>
            <w:hideMark/>
          </w:tcPr>
          <w:p w:rsidR="00D628E5" w:rsidRPr="00E30571" w:rsidRDefault="00D628E5" w:rsidP="00940FF8">
            <w:pPr>
              <w:widowControl/>
              <w:jc w:val="center"/>
              <w:rPr>
                <w:rFonts w:ascii="宋体" w:hAnsi="宋体" w:cs="宋体"/>
                <w:b/>
                <w:bCs/>
                <w:kern w:val="0"/>
                <w:szCs w:val="21"/>
              </w:rPr>
            </w:pPr>
            <w:r w:rsidRPr="00E30571">
              <w:rPr>
                <w:rFonts w:ascii="宋体" w:hAnsi="宋体" w:cs="宋体" w:hint="eastAsia"/>
                <w:b/>
                <w:bCs/>
                <w:kern w:val="0"/>
                <w:szCs w:val="21"/>
              </w:rPr>
              <w:t>招标参数</w:t>
            </w:r>
          </w:p>
        </w:tc>
        <w:tc>
          <w:tcPr>
            <w:tcW w:w="993" w:type="dxa"/>
            <w:shd w:val="clear" w:color="auto" w:fill="auto"/>
            <w:vAlign w:val="center"/>
            <w:hideMark/>
          </w:tcPr>
          <w:p w:rsidR="00D628E5" w:rsidRPr="00E30571" w:rsidRDefault="00D628E5" w:rsidP="00940FF8">
            <w:pPr>
              <w:widowControl/>
              <w:jc w:val="center"/>
              <w:rPr>
                <w:rFonts w:ascii="宋体" w:hAnsi="宋体" w:cs="宋体"/>
                <w:b/>
                <w:bCs/>
                <w:kern w:val="0"/>
                <w:szCs w:val="21"/>
              </w:rPr>
            </w:pPr>
            <w:r w:rsidRPr="00E30571">
              <w:rPr>
                <w:rFonts w:ascii="宋体" w:hAnsi="宋体" w:cs="宋体" w:hint="eastAsia"/>
                <w:b/>
                <w:bCs/>
                <w:kern w:val="0"/>
                <w:szCs w:val="21"/>
              </w:rPr>
              <w:t>数量</w:t>
            </w:r>
          </w:p>
        </w:tc>
        <w:tc>
          <w:tcPr>
            <w:tcW w:w="851" w:type="dxa"/>
            <w:shd w:val="clear" w:color="auto" w:fill="auto"/>
            <w:vAlign w:val="center"/>
            <w:hideMark/>
          </w:tcPr>
          <w:p w:rsidR="00D628E5" w:rsidRPr="00E30571" w:rsidRDefault="00D628E5" w:rsidP="00940FF8">
            <w:pPr>
              <w:widowControl/>
              <w:jc w:val="center"/>
              <w:rPr>
                <w:rFonts w:ascii="宋体" w:hAnsi="宋体" w:cs="宋体"/>
                <w:b/>
                <w:bCs/>
                <w:kern w:val="0"/>
                <w:szCs w:val="21"/>
              </w:rPr>
            </w:pPr>
            <w:r w:rsidRPr="00E30571">
              <w:rPr>
                <w:rFonts w:ascii="宋体" w:hAnsi="宋体" w:cs="宋体" w:hint="eastAsia"/>
                <w:b/>
                <w:bCs/>
                <w:kern w:val="0"/>
                <w:szCs w:val="21"/>
              </w:rPr>
              <w:t>单位</w:t>
            </w:r>
          </w:p>
        </w:tc>
        <w:tc>
          <w:tcPr>
            <w:tcW w:w="850" w:type="dxa"/>
            <w:shd w:val="clear" w:color="auto" w:fill="auto"/>
            <w:vAlign w:val="center"/>
            <w:hideMark/>
          </w:tcPr>
          <w:p w:rsidR="00D628E5" w:rsidRPr="00E30571" w:rsidRDefault="00D628E5" w:rsidP="00940FF8">
            <w:pPr>
              <w:widowControl/>
              <w:jc w:val="center"/>
              <w:rPr>
                <w:rFonts w:ascii="宋体" w:hAnsi="宋体" w:cs="宋体"/>
                <w:b/>
                <w:bCs/>
                <w:kern w:val="0"/>
                <w:szCs w:val="21"/>
              </w:rPr>
            </w:pPr>
            <w:r w:rsidRPr="00E30571">
              <w:rPr>
                <w:rFonts w:ascii="宋体" w:hAnsi="宋体" w:cs="宋体" w:hint="eastAsia"/>
                <w:b/>
                <w:bCs/>
                <w:kern w:val="0"/>
                <w:szCs w:val="21"/>
              </w:rPr>
              <w:t>备注</w:t>
            </w:r>
          </w:p>
        </w:tc>
      </w:tr>
      <w:tr w:rsidR="00D628E5" w:rsidRPr="00E573ED" w:rsidTr="00940FF8">
        <w:trPr>
          <w:trHeight w:val="55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音频处理及供电主机</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★1.符合以太网(IEEE802.3)和网络音频标准。</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w:t>
            </w:r>
            <w:r w:rsidRPr="00E573ED">
              <w:rPr>
                <w:rFonts w:ascii="宋体" w:hAnsi="宋体" w:cs="Arial" w:hint="eastAsia"/>
                <w:color w:val="000000"/>
                <w:kern w:val="0"/>
                <w:szCs w:val="21"/>
              </w:rPr>
              <w:tab/>
              <w:t>单台主机接入能力≥35台有线馈送装置。</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★3.整套系统扩容能力≥700个馈送装置。</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w:t>
            </w:r>
            <w:r w:rsidRPr="00E573ED">
              <w:rPr>
                <w:rFonts w:ascii="宋体" w:hAnsi="宋体" w:cs="Arial" w:hint="eastAsia"/>
                <w:color w:val="000000"/>
                <w:kern w:val="0"/>
                <w:szCs w:val="21"/>
              </w:rPr>
              <w:tab/>
              <w:t>支持同声传译、会议跟踪、表决等会议等功能，≥90个语言通道，可连接≥900个译员机。</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5.通过以太网连接、控制，所有功能均可以远程操作。</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#6.≥四种话筒工作模式，同时打开话筒数量≥2</w:t>
            </w:r>
            <w:r w:rsidRPr="00E573ED">
              <w:rPr>
                <w:rFonts w:ascii="宋体" w:hAnsi="宋体" w:cs="Arial"/>
                <w:color w:val="000000"/>
                <w:kern w:val="0"/>
                <w:szCs w:val="21"/>
              </w:rPr>
              <w:t>0</w:t>
            </w:r>
            <w:r w:rsidRPr="00E573ED">
              <w:rPr>
                <w:rFonts w:ascii="宋体" w:hAnsi="宋体" w:cs="Arial" w:hint="eastAsia"/>
                <w:color w:val="000000"/>
                <w:kern w:val="0"/>
                <w:szCs w:val="21"/>
              </w:rPr>
              <w:t>个。</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#7.具有中文界面设置所有系统功能,</w:t>
            </w:r>
            <w:proofErr w:type="gramStart"/>
            <w:r w:rsidRPr="00E573ED">
              <w:rPr>
                <w:rFonts w:ascii="宋体" w:hAnsi="宋体" w:cs="Arial" w:hint="eastAsia"/>
                <w:color w:val="000000"/>
                <w:kern w:val="0"/>
                <w:szCs w:val="21"/>
              </w:rPr>
              <w:t>零网络</w:t>
            </w:r>
            <w:proofErr w:type="gramEnd"/>
            <w:r w:rsidRPr="00E573ED">
              <w:rPr>
                <w:rFonts w:ascii="宋体" w:hAnsi="宋体" w:cs="Arial" w:hint="eastAsia"/>
                <w:color w:val="000000"/>
                <w:kern w:val="0"/>
                <w:szCs w:val="21"/>
              </w:rPr>
              <w:t>配置，不需进行综合布线方面的网络配置。</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#8.支持电缆冗余环路连接、手拉手和星型连接方式。</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9.具有声学DSP处理器。</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★10.具有DANTE网络音频输入输出。</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lastRenderedPageBreak/>
              <w:t>11.所有馈送装置的控制都通过这一台主机进行操作。</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12.具有≥两路的音频接口，用于将外部音频接入系统，并具有混音消除功能。</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13.≥两个音频输出用于连接外部扩声系统。</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★14.内置以太网交换机，可将系统中的所有设备连接在一起并支持手拉手连接，支持电缆冗余。</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w:t>
            </w:r>
            <w:r w:rsidRPr="00E573ED">
              <w:rPr>
                <w:rFonts w:ascii="宋体" w:hAnsi="宋体" w:cs="Arial"/>
                <w:color w:val="000000"/>
                <w:kern w:val="0"/>
                <w:szCs w:val="21"/>
              </w:rPr>
              <w:t>5</w:t>
            </w:r>
            <w:r w:rsidRPr="00E573ED">
              <w:rPr>
                <w:rFonts w:ascii="宋体" w:hAnsi="宋体" w:cs="Arial" w:hint="eastAsia"/>
                <w:color w:val="000000"/>
                <w:kern w:val="0"/>
                <w:szCs w:val="21"/>
              </w:rPr>
              <w:t>.需提供制造商出具的针对本项目的售后服务承诺书盖章原件。</w:t>
            </w:r>
          </w:p>
          <w:p w:rsidR="00D628E5" w:rsidRPr="00E573ED" w:rsidRDefault="00D628E5" w:rsidP="00940FF8">
            <w:pPr>
              <w:widowControl/>
              <w:jc w:val="left"/>
              <w:rPr>
                <w:rFonts w:ascii="宋体" w:hAnsi="宋体" w:cs="Arial" w:hint="eastAsia"/>
                <w:color w:val="000000"/>
                <w:kern w:val="0"/>
                <w:szCs w:val="21"/>
              </w:rPr>
            </w:pPr>
            <w:r w:rsidRPr="00E573ED">
              <w:rPr>
                <w:rFonts w:ascii="宋体" w:hAnsi="宋体" w:cs="Arial" w:hint="eastAsia"/>
                <w:color w:val="000000"/>
                <w:kern w:val="0"/>
                <w:szCs w:val="21"/>
              </w:rPr>
              <w:t>#1</w:t>
            </w:r>
            <w:r w:rsidRPr="00E573ED">
              <w:rPr>
                <w:rFonts w:ascii="宋体" w:hAnsi="宋体" w:cs="Arial"/>
                <w:color w:val="000000"/>
                <w:kern w:val="0"/>
                <w:szCs w:val="21"/>
              </w:rPr>
              <w:t>6.</w:t>
            </w:r>
            <w:r w:rsidRPr="00E573ED">
              <w:rPr>
                <w:rFonts w:ascii="宋体" w:hAnsi="宋体" w:cs="Arial" w:hint="eastAsia"/>
                <w:color w:val="000000"/>
                <w:kern w:val="0"/>
                <w:szCs w:val="21"/>
              </w:rPr>
              <w:t>需提供公开发行的产品彩页。</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2560"/>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2</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增容供电单元</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1.会议主机同系统配套设备。</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2.设备连接入局域网即可使用。</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3.无需进行网络配置。</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4.完全符合以太网(IEEE802.3)和网络音频标准。</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5</w:t>
            </w:r>
            <w:r w:rsidRPr="00E573ED">
              <w:rPr>
                <w:rFonts w:ascii="宋体" w:hAnsi="宋体" w:cs="Arial"/>
                <w:color w:val="000000"/>
                <w:kern w:val="0"/>
                <w:szCs w:val="21"/>
              </w:rPr>
              <w:t>.</w:t>
            </w:r>
            <w:r w:rsidRPr="00E573ED">
              <w:rPr>
                <w:rFonts w:ascii="宋体" w:hAnsi="宋体" w:cs="Arial" w:hint="eastAsia"/>
                <w:color w:val="000000"/>
                <w:kern w:val="0"/>
                <w:szCs w:val="21"/>
              </w:rPr>
              <w:t>支持电缆冗余环路连接和普通手拉手连接。</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3</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proofErr w:type="gramStart"/>
            <w:r w:rsidRPr="00E573ED">
              <w:rPr>
                <w:rFonts w:ascii="宋体" w:hAnsi="宋体" w:cs="Arial" w:hint="eastAsia"/>
                <w:color w:val="000000"/>
                <w:kern w:val="0"/>
                <w:szCs w:val="21"/>
              </w:rPr>
              <w:t>带语言</w:t>
            </w:r>
            <w:proofErr w:type="gramEnd"/>
            <w:r w:rsidRPr="00E573ED">
              <w:rPr>
                <w:rFonts w:ascii="宋体" w:hAnsi="宋体" w:cs="Arial" w:hint="eastAsia"/>
                <w:color w:val="000000"/>
                <w:kern w:val="0"/>
                <w:szCs w:val="21"/>
              </w:rPr>
              <w:t>选择讨论设备</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1.不受接打移动电话的干扰。</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★2.≥3个可插拔</w:t>
            </w:r>
            <w:proofErr w:type="gramStart"/>
            <w:r w:rsidRPr="00E573ED">
              <w:rPr>
                <w:rFonts w:ascii="宋体" w:hAnsi="宋体" w:cs="Arial" w:hint="eastAsia"/>
                <w:color w:val="000000"/>
                <w:kern w:val="0"/>
                <w:szCs w:val="21"/>
              </w:rPr>
              <w:t>话筒杆可选择</w:t>
            </w:r>
            <w:proofErr w:type="gramEnd"/>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w:t>
            </w:r>
            <w:proofErr w:type="gramStart"/>
            <w:r w:rsidRPr="00E573ED">
              <w:rPr>
                <w:rFonts w:ascii="宋体" w:hAnsi="宋体" w:cs="Arial" w:hint="eastAsia"/>
                <w:color w:val="000000"/>
                <w:kern w:val="0"/>
                <w:szCs w:val="21"/>
              </w:rPr>
              <w:t>需支持</w:t>
            </w:r>
            <w:proofErr w:type="gramEnd"/>
            <w:r w:rsidRPr="00E573ED">
              <w:rPr>
                <w:rFonts w:ascii="宋体" w:hAnsi="宋体" w:cs="Arial" w:hint="eastAsia"/>
                <w:color w:val="000000"/>
                <w:kern w:val="0"/>
                <w:szCs w:val="21"/>
              </w:rPr>
              <w:t>软件界面配置每一个代表机。</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4.以原始字符显示的语言选择</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lastRenderedPageBreak/>
              <w:t>5.具有快速识别与会人员的内置NFC。</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★6.使用额外的软件许可证可方便地启用</w:t>
            </w:r>
            <w:proofErr w:type="gramStart"/>
            <w:r w:rsidRPr="00E573ED">
              <w:rPr>
                <w:rFonts w:ascii="宋体" w:hAnsi="宋体" w:cs="Arial" w:hint="eastAsia"/>
                <w:color w:val="000000"/>
                <w:kern w:val="0"/>
                <w:szCs w:val="21"/>
              </w:rPr>
              <w:t>双代表</w:t>
            </w:r>
            <w:proofErr w:type="gramEnd"/>
            <w:r w:rsidRPr="00E573ED">
              <w:rPr>
                <w:rFonts w:ascii="宋体" w:hAnsi="宋体" w:cs="Arial" w:hint="eastAsia"/>
                <w:color w:val="000000"/>
                <w:kern w:val="0"/>
                <w:szCs w:val="21"/>
              </w:rPr>
              <w:t>和快速与会人员识别（通过NFC标签识别）功能。</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7.功耗低于4W。</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8.频率响应：不窄于150Hz–20kHz（-3dB，额定电平）。</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9.额定电平时的THD&lt;0.1%。</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10.动态范围&gt;85dB。信噪比&gt;85dB。</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#11.需提供制造商出具的针对本项目的售后服务承诺书盖章原件</w:t>
            </w:r>
          </w:p>
          <w:p w:rsidR="00D628E5" w:rsidRPr="00E573ED" w:rsidRDefault="00D628E5" w:rsidP="00940FF8">
            <w:pPr>
              <w:widowControl/>
              <w:jc w:val="left"/>
              <w:rPr>
                <w:rFonts w:ascii="宋体" w:hAnsi="宋体" w:cs="Arial" w:hint="eastAsia"/>
                <w:color w:val="000000"/>
                <w:kern w:val="0"/>
                <w:szCs w:val="21"/>
              </w:rPr>
            </w:pPr>
            <w:r w:rsidRPr="00E573ED">
              <w:rPr>
                <w:rFonts w:ascii="宋体" w:hAnsi="宋体" w:cs="Arial" w:hint="eastAsia"/>
                <w:color w:val="000000"/>
                <w:kern w:val="0"/>
                <w:szCs w:val="21"/>
              </w:rPr>
              <w:t>#1</w:t>
            </w:r>
            <w:r w:rsidRPr="00E573ED">
              <w:rPr>
                <w:rFonts w:ascii="宋体" w:hAnsi="宋体" w:cs="Arial"/>
                <w:color w:val="000000"/>
                <w:kern w:val="0"/>
                <w:szCs w:val="21"/>
              </w:rPr>
              <w:t>2.</w:t>
            </w:r>
            <w:r w:rsidRPr="00E573ED">
              <w:rPr>
                <w:rFonts w:ascii="宋体" w:hAnsi="宋体" w:cs="Arial" w:hint="eastAsia"/>
                <w:color w:val="000000"/>
                <w:kern w:val="0"/>
                <w:szCs w:val="21"/>
              </w:rPr>
              <w:t>需提供公开发行的产品彩页。</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12</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4</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长杆话筒</w:t>
            </w:r>
          </w:p>
        </w:tc>
        <w:tc>
          <w:tcPr>
            <w:tcW w:w="3685" w:type="dxa"/>
            <w:shd w:val="clear" w:color="auto" w:fill="auto"/>
            <w:vAlign w:val="center"/>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1.话筒</w:t>
            </w:r>
            <w:proofErr w:type="gramStart"/>
            <w:r w:rsidRPr="00E573ED">
              <w:rPr>
                <w:rFonts w:ascii="宋体" w:hAnsi="宋体" w:cs="Arial" w:hint="eastAsia"/>
                <w:color w:val="000000"/>
                <w:kern w:val="0"/>
                <w:szCs w:val="21"/>
              </w:rPr>
              <w:t>柄</w:t>
            </w:r>
            <w:proofErr w:type="gramEnd"/>
            <w:r w:rsidRPr="00E573ED">
              <w:rPr>
                <w:rFonts w:ascii="宋体" w:hAnsi="宋体" w:cs="Arial" w:hint="eastAsia"/>
                <w:color w:val="000000"/>
                <w:kern w:val="0"/>
                <w:szCs w:val="21"/>
              </w:rPr>
              <w:t>可调，单指向性话筒，内置</w:t>
            </w:r>
            <w:proofErr w:type="gramStart"/>
            <w:r w:rsidRPr="00E573ED">
              <w:rPr>
                <w:rFonts w:ascii="宋体" w:hAnsi="宋体" w:cs="Arial" w:hint="eastAsia"/>
                <w:color w:val="000000"/>
                <w:kern w:val="0"/>
                <w:szCs w:val="21"/>
              </w:rPr>
              <w:t>防喷和防</w:t>
            </w:r>
            <w:proofErr w:type="gramEnd"/>
            <w:r w:rsidRPr="00E573ED">
              <w:rPr>
                <w:rFonts w:ascii="宋体" w:hAnsi="宋体" w:cs="Arial" w:hint="eastAsia"/>
                <w:color w:val="000000"/>
                <w:kern w:val="0"/>
                <w:szCs w:val="21"/>
              </w:rPr>
              <w:t>风罩。</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2.对手机干扰的敏感度较低。</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3.长杆手柄式话筒480毫米。</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5.带宽125Hz–15kHz，符合IEC60914。</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6.动态范围&gt;100dB。</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7.额定输入85dBSPL。</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8.最大输入115dBSPL。</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9.等效噪音15dBSPL</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15</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只</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5</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线缆匹配器</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专用网络安装线缆耦合器</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proofErr w:type="gramStart"/>
            <w:r w:rsidRPr="00E573ED">
              <w:rPr>
                <w:rFonts w:ascii="宋体" w:hAnsi="宋体" w:cs="Arial" w:hint="eastAsia"/>
                <w:color w:val="000000"/>
                <w:kern w:val="0"/>
                <w:szCs w:val="21"/>
              </w:rPr>
              <w:t>个</w:t>
            </w:r>
            <w:proofErr w:type="gramEnd"/>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6</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显示器</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尺寸：≥38.5英寸曲面。</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亮度：≥250cd/m²。</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lastRenderedPageBreak/>
              <w:t>点距：≥0.457mm。</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色数：≥16.7M。</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接口。VGA：≥1。</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HDMI：≥2。</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DP：≥1。</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音频/耳机输出：≥1。</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3</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7</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proofErr w:type="gramStart"/>
            <w:r w:rsidRPr="00E573ED">
              <w:rPr>
                <w:rFonts w:ascii="宋体" w:hAnsi="宋体" w:cs="Arial" w:hint="eastAsia"/>
                <w:color w:val="000000"/>
                <w:kern w:val="0"/>
                <w:szCs w:val="21"/>
              </w:rPr>
              <w:t>译员台</w:t>
            </w:r>
            <w:proofErr w:type="gramEnd"/>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★1.支持语言≥90种。</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★2每个译员间可以放置≥9个译员台，并可互为备份。支持热插拔、即插即用。</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3可以自动选择</w:t>
            </w:r>
            <w:proofErr w:type="gramStart"/>
            <w:r w:rsidRPr="00E573ED">
              <w:rPr>
                <w:rFonts w:ascii="宋体" w:hAnsi="宋体" w:cs="Arial" w:hint="eastAsia"/>
                <w:color w:val="000000"/>
                <w:kern w:val="0"/>
                <w:szCs w:val="21"/>
              </w:rPr>
              <w:t>外接耳麦话筒</w:t>
            </w:r>
            <w:proofErr w:type="gramEnd"/>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4具有译员耳机“听觉保护”功能。</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#5为视力障碍翻译员提供听觉反馈和凸点按键提示。</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#6.≥6英寸以上的TFT显示器。</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★7.需具有从软件中对语言和系统进行配置的功能。</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#8.需提供制造商出具的针对本项目的售后服务承诺书盖章原件</w:t>
            </w:r>
          </w:p>
          <w:p w:rsidR="00D628E5" w:rsidRPr="00E573ED" w:rsidRDefault="00D628E5" w:rsidP="00940FF8">
            <w:pPr>
              <w:widowControl/>
              <w:jc w:val="left"/>
              <w:rPr>
                <w:rFonts w:ascii="宋体" w:hAnsi="宋体" w:cs="Arial" w:hint="eastAsia"/>
                <w:color w:val="000000"/>
                <w:kern w:val="0"/>
                <w:szCs w:val="21"/>
              </w:rPr>
            </w:pPr>
            <w:r w:rsidRPr="00E573ED">
              <w:rPr>
                <w:rFonts w:ascii="宋体" w:hAnsi="宋体" w:cs="Arial" w:hint="eastAsia"/>
                <w:color w:val="000000"/>
                <w:kern w:val="0"/>
                <w:szCs w:val="21"/>
              </w:rPr>
              <w:t>#9</w:t>
            </w:r>
            <w:r w:rsidRPr="00E573ED">
              <w:rPr>
                <w:rFonts w:ascii="宋体" w:hAnsi="宋体" w:cs="Arial"/>
                <w:color w:val="000000"/>
                <w:kern w:val="0"/>
                <w:szCs w:val="21"/>
              </w:rPr>
              <w:t>.</w:t>
            </w:r>
            <w:r w:rsidRPr="00E573ED">
              <w:rPr>
                <w:rFonts w:ascii="宋体" w:hAnsi="宋体" w:cs="Arial" w:hint="eastAsia"/>
                <w:color w:val="000000"/>
                <w:kern w:val="0"/>
                <w:szCs w:val="21"/>
              </w:rPr>
              <w:t>需提供公开发行的产品彩页。</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3</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8</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高品质耳机</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1</w:t>
            </w:r>
            <w:r w:rsidRPr="00E573ED">
              <w:rPr>
                <w:rFonts w:ascii="宋体" w:hAnsi="宋体" w:cs="Arial" w:hint="eastAsia"/>
                <w:color w:val="000000"/>
                <w:kern w:val="0"/>
                <w:szCs w:val="21"/>
              </w:rPr>
              <w:t>.不锈钢弹簧弓。</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2</w:t>
            </w:r>
            <w:r w:rsidRPr="00E573ED">
              <w:rPr>
                <w:rFonts w:ascii="宋体" w:hAnsi="宋体" w:cs="Arial" w:hint="eastAsia"/>
                <w:color w:val="000000"/>
                <w:kern w:val="0"/>
                <w:szCs w:val="21"/>
              </w:rPr>
              <w:t>. 插头3.5毫米（0.14英寸）镀金立体声插头，自带可转换6.3毫米（0.25英寸）插孔的适配器。</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3</w:t>
            </w:r>
            <w:r w:rsidRPr="00E573ED">
              <w:rPr>
                <w:rFonts w:ascii="宋体" w:hAnsi="宋体" w:cs="Arial" w:hint="eastAsia"/>
                <w:color w:val="000000"/>
                <w:kern w:val="0"/>
                <w:szCs w:val="21"/>
              </w:rPr>
              <w:t>.阻抗32欧姆。</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4</w:t>
            </w:r>
            <w:r w:rsidRPr="00E573ED">
              <w:rPr>
                <w:rFonts w:ascii="宋体" w:hAnsi="宋体" w:cs="Arial" w:hint="eastAsia"/>
                <w:color w:val="000000"/>
                <w:kern w:val="0"/>
                <w:szCs w:val="21"/>
              </w:rPr>
              <w:t>.频率响应20Hz至20kHz。</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5</w:t>
            </w:r>
            <w:r w:rsidRPr="00E573ED">
              <w:rPr>
                <w:rFonts w:ascii="宋体" w:hAnsi="宋体" w:cs="Arial" w:hint="eastAsia"/>
                <w:color w:val="000000"/>
                <w:kern w:val="0"/>
                <w:szCs w:val="21"/>
              </w:rPr>
              <w:t>.THD：1%。</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lastRenderedPageBreak/>
              <w:t>6</w:t>
            </w:r>
            <w:r w:rsidRPr="00E573ED">
              <w:rPr>
                <w:rFonts w:ascii="宋体" w:hAnsi="宋体" w:cs="Arial" w:hint="eastAsia"/>
                <w:color w:val="000000"/>
                <w:kern w:val="0"/>
                <w:szCs w:val="21"/>
              </w:rPr>
              <w:t>.灵敏度113dB。</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3</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只</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10</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红外线发射机</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w:t>
            </w:r>
            <w:r w:rsidRPr="00E573ED">
              <w:rPr>
                <w:rFonts w:ascii="宋体" w:hAnsi="宋体" w:cs="Arial" w:hint="eastAsia"/>
                <w:color w:val="000000"/>
                <w:kern w:val="0"/>
                <w:szCs w:val="21"/>
              </w:rPr>
              <w:t>1.</w:t>
            </w:r>
            <w:r w:rsidRPr="00E573ED">
              <w:rPr>
                <w:rFonts w:ascii="宋体" w:hAnsi="宋体" w:cs="Arial"/>
                <w:color w:val="000000"/>
                <w:kern w:val="0"/>
                <w:szCs w:val="21"/>
              </w:rPr>
              <w:t>辐射光谱相当于850—900nm。</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w:t>
            </w:r>
            <w:r w:rsidRPr="00E573ED">
              <w:rPr>
                <w:rFonts w:ascii="宋体" w:hAnsi="宋体" w:cs="Arial"/>
                <w:color w:val="000000"/>
                <w:kern w:val="0"/>
                <w:szCs w:val="21"/>
              </w:rPr>
              <w:t>数字红外数据包格式发送。</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w:t>
            </w:r>
            <w:r w:rsidRPr="00E573ED">
              <w:rPr>
                <w:rFonts w:ascii="宋体" w:hAnsi="宋体" w:cs="Arial" w:hint="eastAsia"/>
                <w:color w:val="000000"/>
                <w:kern w:val="0"/>
                <w:szCs w:val="21"/>
              </w:rPr>
              <w:t>3.</w:t>
            </w:r>
            <w:r w:rsidRPr="00E573ED">
              <w:rPr>
                <w:rFonts w:ascii="宋体" w:hAnsi="宋体" w:cs="Arial"/>
                <w:color w:val="000000"/>
                <w:kern w:val="0"/>
                <w:szCs w:val="21"/>
              </w:rPr>
              <w:t>高频载波(2-8MHz)来避免干扰。</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w:t>
            </w:r>
            <w:r w:rsidRPr="00E573ED">
              <w:rPr>
                <w:rFonts w:ascii="宋体" w:hAnsi="宋体" w:cs="Arial" w:hint="eastAsia"/>
                <w:color w:val="000000"/>
                <w:kern w:val="0"/>
                <w:szCs w:val="21"/>
              </w:rPr>
              <w:t>4.</w:t>
            </w:r>
            <w:r w:rsidRPr="00E573ED">
              <w:rPr>
                <w:rFonts w:ascii="宋体" w:hAnsi="宋体" w:cs="Arial"/>
                <w:color w:val="000000"/>
                <w:kern w:val="0"/>
                <w:szCs w:val="21"/>
              </w:rPr>
              <w:t>协议和调制技术：IEC60603part7。</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5.</w:t>
            </w:r>
            <w:r w:rsidRPr="00E573ED">
              <w:rPr>
                <w:rFonts w:ascii="宋体" w:hAnsi="宋体" w:cs="Arial"/>
                <w:color w:val="000000"/>
                <w:kern w:val="0"/>
                <w:szCs w:val="21"/>
              </w:rPr>
              <w:t>休息时可用辅助模式向所有通道传播音乐</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w:t>
            </w:r>
            <w:r w:rsidRPr="00E573ED">
              <w:rPr>
                <w:rFonts w:ascii="宋体" w:hAnsi="宋体" w:cs="Arial" w:hint="eastAsia"/>
                <w:color w:val="000000"/>
                <w:kern w:val="0"/>
                <w:szCs w:val="21"/>
              </w:rPr>
              <w:t>6.</w:t>
            </w:r>
            <w:r w:rsidRPr="00E573ED">
              <w:rPr>
                <w:rFonts w:ascii="宋体" w:hAnsi="宋体" w:cs="Arial"/>
                <w:color w:val="000000"/>
                <w:kern w:val="0"/>
                <w:szCs w:val="21"/>
              </w:rPr>
              <w:t>≥4个音频通道，且每个通道的灵敏度都可灵活调节</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w:t>
            </w:r>
            <w:r w:rsidRPr="00E573ED">
              <w:rPr>
                <w:rFonts w:ascii="宋体" w:hAnsi="宋体" w:cs="Arial" w:hint="eastAsia"/>
                <w:color w:val="000000"/>
                <w:kern w:val="0"/>
                <w:szCs w:val="21"/>
              </w:rPr>
              <w:t>7.</w:t>
            </w:r>
            <w:r w:rsidRPr="00E573ED">
              <w:rPr>
                <w:rFonts w:ascii="宋体" w:hAnsi="宋体" w:cs="Arial"/>
                <w:color w:val="000000"/>
                <w:kern w:val="0"/>
                <w:szCs w:val="21"/>
              </w:rPr>
              <w:t>内置小型红外辐射板用于音频监听</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w:t>
            </w:r>
            <w:r w:rsidRPr="00E573ED">
              <w:rPr>
                <w:rFonts w:ascii="宋体" w:hAnsi="宋体" w:cs="Arial" w:hint="eastAsia"/>
                <w:color w:val="000000"/>
                <w:kern w:val="0"/>
                <w:szCs w:val="21"/>
              </w:rPr>
              <w:t>8.</w:t>
            </w:r>
            <w:r w:rsidRPr="00E573ED">
              <w:rPr>
                <w:rFonts w:ascii="宋体" w:hAnsi="宋体" w:cs="Arial"/>
                <w:color w:val="000000"/>
                <w:kern w:val="0"/>
                <w:szCs w:val="21"/>
              </w:rPr>
              <w:t>可通过显示屏显示辐射板和系统状态</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9.</w:t>
            </w:r>
            <w:r w:rsidRPr="00E573ED">
              <w:rPr>
                <w:rFonts w:ascii="宋体" w:hAnsi="宋体" w:cs="Arial"/>
                <w:color w:val="000000"/>
                <w:kern w:val="0"/>
                <w:szCs w:val="21"/>
              </w:rPr>
              <w:t>配合液晶显示屏，一键设置所有系统功能。</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10.</w:t>
            </w:r>
            <w:r w:rsidRPr="00E573ED">
              <w:rPr>
                <w:rFonts w:ascii="宋体" w:hAnsi="宋体" w:cs="Arial"/>
                <w:color w:val="000000"/>
                <w:kern w:val="0"/>
                <w:szCs w:val="21"/>
              </w:rPr>
              <w:t>频率响应标准音质不窄于20Hzto10kHz(-3dB)。频率响应高音质不窄于20Hzto20kHz(-3dB)。</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11.</w:t>
            </w:r>
            <w:r w:rsidRPr="00E573ED">
              <w:rPr>
                <w:rFonts w:ascii="宋体" w:hAnsi="宋体" w:cs="Arial"/>
                <w:color w:val="000000"/>
                <w:kern w:val="0"/>
                <w:szCs w:val="21"/>
              </w:rPr>
              <w:t xml:space="preserve"> ≥</w:t>
            </w:r>
            <w:r w:rsidRPr="00E573ED">
              <w:rPr>
                <w:rFonts w:ascii="宋体" w:hAnsi="宋体" w:cs="Arial" w:hint="eastAsia"/>
                <w:color w:val="000000"/>
                <w:kern w:val="0"/>
                <w:szCs w:val="21"/>
              </w:rPr>
              <w:t>4路红外线发射通道。</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12.</w:t>
            </w:r>
            <w:r w:rsidRPr="00E573ED">
              <w:rPr>
                <w:rFonts w:ascii="宋体" w:hAnsi="宋体" w:cs="Arial"/>
                <w:color w:val="000000"/>
                <w:kern w:val="0"/>
                <w:szCs w:val="21"/>
              </w:rPr>
              <w:t>总谐波失真1kHz:&lt;0.05%。</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13.</w:t>
            </w:r>
            <w:r w:rsidRPr="00E573ED">
              <w:rPr>
                <w:rFonts w:ascii="宋体" w:hAnsi="宋体" w:cs="Arial"/>
                <w:color w:val="000000"/>
                <w:kern w:val="0"/>
                <w:szCs w:val="21"/>
              </w:rPr>
              <w:t>交调失真4kHz:&gt;80dB。</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14.</w:t>
            </w:r>
            <w:r w:rsidRPr="00E573ED">
              <w:rPr>
                <w:rFonts w:ascii="宋体" w:hAnsi="宋体" w:cs="Arial"/>
                <w:color w:val="000000"/>
                <w:kern w:val="0"/>
                <w:szCs w:val="21"/>
              </w:rPr>
              <w:t>动态范围&gt;80dB，信噪比&gt;80dB(A)。</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#15.需提供制造商出具的针对本项目的售后服务承诺书盖章原件</w:t>
            </w:r>
          </w:p>
          <w:p w:rsidR="00D628E5" w:rsidRPr="00E573ED" w:rsidRDefault="00D628E5" w:rsidP="00940FF8">
            <w:pPr>
              <w:widowControl/>
              <w:jc w:val="left"/>
              <w:rPr>
                <w:rFonts w:ascii="宋体" w:hAnsi="宋体" w:cs="Arial" w:hint="eastAsia"/>
                <w:color w:val="000000"/>
                <w:kern w:val="0"/>
                <w:szCs w:val="21"/>
              </w:rPr>
            </w:pPr>
            <w:r w:rsidRPr="00E573ED">
              <w:rPr>
                <w:rFonts w:ascii="宋体" w:hAnsi="宋体" w:cs="Arial" w:hint="eastAsia"/>
                <w:color w:val="000000"/>
                <w:kern w:val="0"/>
                <w:szCs w:val="21"/>
              </w:rPr>
              <w:lastRenderedPageBreak/>
              <w:t>#</w:t>
            </w:r>
            <w:r w:rsidRPr="00E573ED">
              <w:rPr>
                <w:rFonts w:ascii="宋体" w:hAnsi="宋体" w:cs="Arial"/>
                <w:color w:val="000000"/>
                <w:kern w:val="0"/>
                <w:szCs w:val="21"/>
              </w:rPr>
              <w:t>16.</w:t>
            </w:r>
            <w:r w:rsidRPr="00E573ED">
              <w:rPr>
                <w:rFonts w:ascii="宋体" w:hAnsi="宋体" w:cs="Arial" w:hint="eastAsia"/>
                <w:color w:val="000000"/>
                <w:kern w:val="0"/>
                <w:szCs w:val="21"/>
              </w:rPr>
              <w:t>需提供公开发行的产品彩页。</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1152"/>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11</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红外辐射板</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★1</w:t>
            </w:r>
            <w:r w:rsidRPr="00E573ED">
              <w:rPr>
                <w:rFonts w:ascii="宋体" w:hAnsi="宋体" w:cs="Arial" w:hint="eastAsia"/>
                <w:color w:val="000000"/>
                <w:kern w:val="0"/>
                <w:szCs w:val="21"/>
              </w:rPr>
              <w:t>.</w:t>
            </w:r>
            <w:r w:rsidRPr="00E573ED">
              <w:rPr>
                <w:rFonts w:ascii="宋体" w:hAnsi="宋体" w:cs="Arial"/>
                <w:color w:val="000000"/>
                <w:kern w:val="0"/>
                <w:szCs w:val="21"/>
              </w:rPr>
              <w:t>辐射光谱在850—900nm之间，不受日光干扰。</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★2</w:t>
            </w:r>
            <w:r w:rsidRPr="00E573ED">
              <w:rPr>
                <w:rFonts w:ascii="宋体" w:hAnsi="宋体" w:cs="Arial" w:hint="eastAsia"/>
                <w:color w:val="000000"/>
                <w:kern w:val="0"/>
                <w:szCs w:val="21"/>
              </w:rPr>
              <w:t>.</w:t>
            </w:r>
            <w:r w:rsidRPr="00E573ED">
              <w:rPr>
                <w:rFonts w:ascii="宋体" w:hAnsi="宋体" w:cs="Arial"/>
                <w:color w:val="000000"/>
                <w:kern w:val="0"/>
                <w:szCs w:val="21"/>
              </w:rPr>
              <w:t>数字红外数据包格式发送。</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w:t>
            </w:r>
            <w:r w:rsidRPr="00E573ED">
              <w:rPr>
                <w:rFonts w:ascii="宋体" w:hAnsi="宋体" w:cs="Arial"/>
                <w:color w:val="000000"/>
                <w:kern w:val="0"/>
                <w:szCs w:val="21"/>
              </w:rPr>
              <w:t>3</w:t>
            </w:r>
            <w:r w:rsidRPr="00E573ED">
              <w:rPr>
                <w:rFonts w:ascii="宋体" w:hAnsi="宋体" w:cs="Arial" w:hint="eastAsia"/>
                <w:color w:val="000000"/>
                <w:kern w:val="0"/>
                <w:szCs w:val="21"/>
              </w:rPr>
              <w:t>.</w:t>
            </w:r>
            <w:r w:rsidRPr="00E573ED">
              <w:rPr>
                <w:rFonts w:ascii="宋体" w:hAnsi="宋体" w:cs="Arial"/>
                <w:color w:val="000000"/>
                <w:kern w:val="0"/>
                <w:szCs w:val="21"/>
              </w:rPr>
              <w:t>高频载波(2-8MHz)来避免干扰。</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★4</w:t>
            </w:r>
            <w:r w:rsidRPr="00E573ED">
              <w:rPr>
                <w:rFonts w:ascii="宋体" w:hAnsi="宋体" w:cs="Arial" w:hint="eastAsia"/>
                <w:color w:val="000000"/>
                <w:kern w:val="0"/>
                <w:szCs w:val="21"/>
              </w:rPr>
              <w:t>.</w:t>
            </w:r>
            <w:r w:rsidRPr="00E573ED">
              <w:rPr>
                <w:rFonts w:ascii="宋体" w:hAnsi="宋体" w:cs="Arial"/>
                <w:color w:val="000000"/>
                <w:kern w:val="0"/>
                <w:szCs w:val="21"/>
              </w:rPr>
              <w:t>协议和调制技术：IEC60603part7。</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5</w:t>
            </w:r>
            <w:r w:rsidRPr="00E573ED">
              <w:rPr>
                <w:rFonts w:ascii="宋体" w:hAnsi="宋体" w:cs="Arial" w:hint="eastAsia"/>
                <w:color w:val="000000"/>
                <w:kern w:val="0"/>
                <w:szCs w:val="21"/>
              </w:rPr>
              <w:t>.</w:t>
            </w:r>
            <w:r w:rsidRPr="00E573ED">
              <w:rPr>
                <w:rFonts w:ascii="宋体" w:hAnsi="宋体" w:cs="Arial"/>
                <w:color w:val="000000"/>
                <w:kern w:val="0"/>
                <w:szCs w:val="21"/>
              </w:rPr>
              <w:t>无风扇，通过自然对流冷却,无噪音</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6</w:t>
            </w:r>
            <w:r w:rsidRPr="00E573ED">
              <w:rPr>
                <w:rFonts w:ascii="宋体" w:hAnsi="宋体" w:cs="Arial" w:hint="eastAsia"/>
                <w:color w:val="000000"/>
                <w:kern w:val="0"/>
                <w:szCs w:val="21"/>
              </w:rPr>
              <w:t>.</w:t>
            </w:r>
            <w:r w:rsidRPr="00E573ED">
              <w:rPr>
                <w:rFonts w:ascii="宋体" w:hAnsi="宋体" w:cs="Arial"/>
                <w:color w:val="000000"/>
                <w:kern w:val="0"/>
                <w:szCs w:val="21"/>
              </w:rPr>
              <w:t xml:space="preserve"> LED指示灯用于检查辐射器状态</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7</w:t>
            </w:r>
            <w:r w:rsidRPr="00E573ED">
              <w:rPr>
                <w:rFonts w:ascii="宋体" w:hAnsi="宋体" w:cs="Arial" w:hint="eastAsia"/>
                <w:color w:val="000000"/>
                <w:kern w:val="0"/>
                <w:szCs w:val="21"/>
              </w:rPr>
              <w:t>.</w:t>
            </w:r>
            <w:r w:rsidRPr="00E573ED">
              <w:rPr>
                <w:rFonts w:ascii="宋体" w:hAnsi="宋体" w:cs="Arial"/>
                <w:color w:val="000000"/>
                <w:kern w:val="0"/>
                <w:szCs w:val="21"/>
              </w:rPr>
              <w:t>辐射器与传输器之间可以通信</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8</w:t>
            </w:r>
            <w:r w:rsidRPr="00E573ED">
              <w:rPr>
                <w:rFonts w:ascii="宋体" w:hAnsi="宋体" w:cs="Arial" w:hint="eastAsia"/>
                <w:color w:val="000000"/>
                <w:kern w:val="0"/>
                <w:szCs w:val="21"/>
              </w:rPr>
              <w:t>.</w:t>
            </w:r>
            <w:r w:rsidRPr="00E573ED">
              <w:rPr>
                <w:rFonts w:ascii="宋体" w:hAnsi="宋体" w:cs="Arial"/>
                <w:color w:val="000000"/>
                <w:kern w:val="0"/>
                <w:szCs w:val="21"/>
              </w:rPr>
              <w:t>可在传输器打开时自动打开</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9</w:t>
            </w:r>
            <w:r w:rsidRPr="00E573ED">
              <w:rPr>
                <w:rFonts w:ascii="宋体" w:hAnsi="宋体" w:cs="Arial" w:hint="eastAsia"/>
                <w:color w:val="000000"/>
                <w:kern w:val="0"/>
                <w:szCs w:val="21"/>
              </w:rPr>
              <w:t>.</w:t>
            </w:r>
            <w:r w:rsidRPr="00E573ED">
              <w:rPr>
                <w:rFonts w:ascii="宋体" w:hAnsi="宋体" w:cs="Arial"/>
                <w:color w:val="000000"/>
                <w:kern w:val="0"/>
                <w:szCs w:val="21"/>
              </w:rPr>
              <w:t>自动电缆均衡，自动电缆端接</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10</w:t>
            </w:r>
            <w:r w:rsidRPr="00E573ED">
              <w:rPr>
                <w:rFonts w:ascii="宋体" w:hAnsi="宋体" w:cs="Arial" w:hint="eastAsia"/>
                <w:color w:val="000000"/>
                <w:kern w:val="0"/>
                <w:szCs w:val="21"/>
              </w:rPr>
              <w:t>.</w:t>
            </w:r>
            <w:r w:rsidRPr="00E573ED">
              <w:rPr>
                <w:rFonts w:ascii="宋体" w:hAnsi="宋体" w:cs="Arial"/>
                <w:color w:val="000000"/>
                <w:kern w:val="0"/>
                <w:szCs w:val="21"/>
              </w:rPr>
              <w:t>温度保护电路可在温度过高时自动将辐射器从全功率切换至半功率</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★11</w:t>
            </w:r>
            <w:r w:rsidRPr="00E573ED">
              <w:rPr>
                <w:rFonts w:ascii="宋体" w:hAnsi="宋体" w:cs="Arial" w:hint="eastAsia"/>
                <w:color w:val="000000"/>
                <w:kern w:val="0"/>
                <w:szCs w:val="21"/>
              </w:rPr>
              <w:t>.</w:t>
            </w:r>
            <w:r w:rsidRPr="00E573ED">
              <w:rPr>
                <w:rFonts w:ascii="宋体" w:hAnsi="宋体" w:cs="Arial"/>
                <w:color w:val="000000"/>
                <w:kern w:val="0"/>
                <w:szCs w:val="21"/>
              </w:rPr>
              <w:t>最大覆盖面积≥2600平方米（一个载波，4个标准音质通道）</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hint="eastAsia"/>
                <w:b/>
                <w:color w:val="000000"/>
                <w:kern w:val="0"/>
                <w:szCs w:val="21"/>
              </w:rPr>
            </w:pPr>
            <w:r w:rsidRPr="00E573ED">
              <w:rPr>
                <w:rFonts w:ascii="宋体" w:hAnsi="宋体" w:cs="Arial" w:hint="eastAsia"/>
                <w:color w:val="000000"/>
                <w:kern w:val="0"/>
                <w:szCs w:val="21"/>
              </w:rPr>
              <w:t>#</w:t>
            </w:r>
            <w:r w:rsidRPr="00E573ED">
              <w:rPr>
                <w:rFonts w:ascii="宋体" w:hAnsi="宋体" w:cs="Arial"/>
                <w:color w:val="000000"/>
                <w:kern w:val="0"/>
                <w:szCs w:val="21"/>
              </w:rPr>
              <w:t>12.</w:t>
            </w:r>
            <w:r w:rsidRPr="00E573ED">
              <w:rPr>
                <w:rFonts w:ascii="宋体" w:hAnsi="宋体" w:cs="Arial" w:hint="eastAsia"/>
                <w:color w:val="000000"/>
                <w:kern w:val="0"/>
                <w:szCs w:val="21"/>
              </w:rPr>
              <w:t>需提供公开发行的产品彩页。</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块</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1152"/>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12</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红外辐射板墙装支架</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辐射板同品牌专用安装配件</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proofErr w:type="gramStart"/>
            <w:r w:rsidRPr="00E573ED">
              <w:rPr>
                <w:rFonts w:ascii="宋体" w:hAnsi="宋体" w:cs="Arial" w:hint="eastAsia"/>
                <w:color w:val="000000"/>
                <w:kern w:val="0"/>
                <w:szCs w:val="21"/>
              </w:rPr>
              <w:t>个</w:t>
            </w:r>
            <w:proofErr w:type="gramEnd"/>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13</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红外线接收机</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1.接收机内部集成了充电电子元件,可不拆电池直接充电。</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2.可用通道的数量总是与系统中正在使用的通道数一致。</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3.使用碱性电池≥190小时的运行时间。</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4.使用充电电池≥70小时的运行时间。</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5.从无电到充满电不多于2个小时。</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w:t>
            </w:r>
            <w:r w:rsidRPr="00E573ED">
              <w:rPr>
                <w:rFonts w:ascii="宋体" w:hAnsi="宋体" w:cs="Arial" w:hint="eastAsia"/>
                <w:color w:val="000000"/>
                <w:kern w:val="0"/>
                <w:szCs w:val="21"/>
              </w:rPr>
              <w:t>6.可设测量模式，方便检查辐射板的覆盖区域。</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7. ≥4路行</w:t>
            </w:r>
            <w:proofErr w:type="gramStart"/>
            <w:r w:rsidRPr="00E573ED">
              <w:rPr>
                <w:rFonts w:ascii="宋体" w:hAnsi="宋体" w:cs="Arial" w:hint="eastAsia"/>
                <w:color w:val="000000"/>
                <w:kern w:val="0"/>
                <w:szCs w:val="21"/>
              </w:rPr>
              <w:t>外语言</w:t>
            </w:r>
            <w:proofErr w:type="gramEnd"/>
            <w:r w:rsidRPr="00E573ED">
              <w:rPr>
                <w:rFonts w:ascii="宋体" w:hAnsi="宋体" w:cs="Arial" w:hint="eastAsia"/>
                <w:color w:val="000000"/>
                <w:kern w:val="0"/>
                <w:szCs w:val="21"/>
              </w:rPr>
              <w:t>通道(普通音质，单声道）。</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8.灵敏度衰减</w:t>
            </w:r>
            <w:proofErr w:type="gramStart"/>
            <w:r w:rsidRPr="00E573ED">
              <w:rPr>
                <w:rFonts w:ascii="宋体" w:hAnsi="宋体" w:cs="Arial" w:hint="eastAsia"/>
                <w:color w:val="000000"/>
                <w:kern w:val="0"/>
                <w:szCs w:val="21"/>
              </w:rPr>
              <w:t>半值角</w:t>
            </w:r>
            <w:proofErr w:type="gramEnd"/>
            <w:r w:rsidRPr="00E573ED">
              <w:rPr>
                <w:rFonts w:ascii="宋体" w:hAnsi="宋体" w:cs="Arial" w:hint="eastAsia"/>
                <w:color w:val="000000"/>
                <w:kern w:val="0"/>
                <w:szCs w:val="21"/>
              </w:rPr>
              <w:t>±50°。</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9.输出频率范围20Hz至20kHz。</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10.最大信噪比80dB(A)。</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协议和调制技术：IEC60603part7</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152</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proofErr w:type="gramStart"/>
            <w:r w:rsidRPr="00E573ED">
              <w:rPr>
                <w:rFonts w:ascii="宋体" w:hAnsi="宋体" w:cs="Arial" w:hint="eastAsia"/>
                <w:color w:val="000000"/>
                <w:kern w:val="0"/>
                <w:szCs w:val="21"/>
              </w:rPr>
              <w:t>个</w:t>
            </w:r>
            <w:proofErr w:type="gramEnd"/>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14</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立体声耳机</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1.阻抗32欧姆。</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2.频率响应：不窄于50Hz-20kHz。</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3.功率50mW。</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4.灵敏度≥98dB</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164</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只</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15</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红外线接收机充电电池组</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红外接收机同品牌配套设备，红外接收机专用充电电池。</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1.电压2.4V。</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2.容量1100mAh</w:t>
            </w:r>
          </w:p>
          <w:p w:rsidR="00D628E5" w:rsidRPr="00E573ED" w:rsidRDefault="00D628E5" w:rsidP="00940FF8">
            <w:pPr>
              <w:spacing w:line="276" w:lineRule="auto"/>
              <w:ind w:firstLineChars="100" w:firstLine="240"/>
              <w:jc w:val="left"/>
              <w:rPr>
                <w:rFonts w:ascii="宋体" w:hAnsi="宋体" w:cs="Arial" w:hint="eastAsia"/>
                <w:color w:val="000000"/>
                <w:kern w:val="0"/>
                <w:szCs w:val="21"/>
              </w:rPr>
            </w:pPr>
            <w:r w:rsidRPr="00E573ED">
              <w:rPr>
                <w:rFonts w:ascii="宋体" w:hAnsi="宋体" w:cs="宋体" w:hint="eastAsia"/>
                <w:color w:val="000000"/>
                <w:szCs w:val="21"/>
              </w:rPr>
              <w:t>用于保持最佳充电过程的温度传感器</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152</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对</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16</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红外线接收器充电机箱</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红外接收机同品牌配套设备，红外线接收器充电机箱。</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1.可以对≥55个接收机进行充电。</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2.最长充电时间不大于2小时</w:t>
            </w:r>
          </w:p>
          <w:p w:rsidR="00D628E5" w:rsidRPr="00E573ED" w:rsidRDefault="00D628E5" w:rsidP="00940FF8">
            <w:pPr>
              <w:widowControl/>
              <w:jc w:val="left"/>
              <w:rPr>
                <w:rFonts w:ascii="宋体" w:hAnsi="宋体" w:cs="Arial" w:hint="eastAsia"/>
                <w:color w:val="000000"/>
                <w:kern w:val="0"/>
                <w:szCs w:val="21"/>
              </w:rPr>
            </w:pPr>
            <w:r w:rsidRPr="00E573ED">
              <w:rPr>
                <w:rFonts w:ascii="宋体" w:hAnsi="宋体" w:cs="宋体" w:hint="eastAsia"/>
                <w:color w:val="000000"/>
                <w:szCs w:val="21"/>
              </w:rPr>
              <w:t>3.通用电源设备适合在全球使用</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3</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17</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储存箱</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红外接收机同品牌配套设备，红外接收机储存箱</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1</w:t>
            </w:r>
            <w:r w:rsidRPr="00E573ED">
              <w:rPr>
                <w:rFonts w:ascii="宋体" w:hAnsi="宋体" w:cs="Arial" w:hint="eastAsia"/>
                <w:color w:val="000000"/>
                <w:kern w:val="0"/>
                <w:szCs w:val="21"/>
              </w:rPr>
              <w:t>.</w:t>
            </w:r>
            <w:r w:rsidRPr="00E573ED">
              <w:rPr>
                <w:rFonts w:ascii="宋体" w:hAnsi="宋体" w:cs="Arial"/>
                <w:color w:val="000000"/>
                <w:kern w:val="0"/>
                <w:szCs w:val="21"/>
              </w:rPr>
              <w:t>内部成型泡沫</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color w:val="000000"/>
                <w:kern w:val="0"/>
                <w:szCs w:val="21"/>
              </w:rPr>
              <w:t>2</w:t>
            </w:r>
            <w:r w:rsidRPr="00E573ED">
              <w:rPr>
                <w:rFonts w:ascii="宋体" w:hAnsi="宋体" w:cs="Arial" w:hint="eastAsia"/>
                <w:color w:val="000000"/>
                <w:kern w:val="0"/>
                <w:szCs w:val="21"/>
              </w:rPr>
              <w:t>.</w:t>
            </w:r>
            <w:r w:rsidRPr="00E573ED">
              <w:rPr>
                <w:rFonts w:ascii="宋体" w:hAnsi="宋体" w:cs="Arial"/>
                <w:color w:val="000000"/>
                <w:kern w:val="0"/>
                <w:szCs w:val="21"/>
              </w:rPr>
              <w:t>可容纳</w:t>
            </w:r>
            <w:r w:rsidRPr="00E573ED">
              <w:rPr>
                <w:rFonts w:ascii="宋体" w:hAnsi="宋体" w:cs="Arial" w:hint="eastAsia"/>
                <w:color w:val="000000"/>
                <w:kern w:val="0"/>
                <w:szCs w:val="21"/>
              </w:rPr>
              <w:t>不少于100</w:t>
            </w:r>
            <w:r w:rsidRPr="00E573ED">
              <w:rPr>
                <w:rFonts w:ascii="宋体" w:hAnsi="宋体" w:cs="Arial"/>
                <w:color w:val="000000"/>
                <w:kern w:val="0"/>
                <w:szCs w:val="21"/>
              </w:rPr>
              <w:t>个接收机</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18</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2通道Dante解码器和PoE接收器</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1.输入—2Dante通道RJ–45接口。</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2.输出—2平衡单声道音频5Pin接线端子。</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3.输出音量控制。</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4.通用控制</w:t>
            </w:r>
            <w:proofErr w:type="gramStart"/>
            <w:r w:rsidRPr="00E573ED">
              <w:rPr>
                <w:rFonts w:ascii="宋体" w:hAnsi="宋体" w:cs="Arial" w:hint="eastAsia"/>
                <w:color w:val="000000"/>
                <w:kern w:val="0"/>
                <w:szCs w:val="21"/>
              </w:rPr>
              <w:t>—通过</w:t>
            </w:r>
            <w:proofErr w:type="gramEnd"/>
            <w:r w:rsidRPr="00E573ED">
              <w:rPr>
                <w:rFonts w:ascii="宋体" w:hAnsi="宋体" w:cs="Arial" w:hint="eastAsia"/>
                <w:color w:val="000000"/>
                <w:kern w:val="0"/>
                <w:szCs w:val="21"/>
              </w:rPr>
              <w:t>DanteIP控制矩阵和通过RS–232连接。</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5.采样率≥96kHz。</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3</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19</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成品线缆2米</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会议主机同系统配套设备，2m延长电缆,带接头。</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根</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20</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成品线缆5米</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会议主机同系统配套设备，25m延长电缆,带接头。</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根</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21</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成品线缆25米</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会议主机同系统配套设备，5m延长电缆,带接头。</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4</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根</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22</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系统专用服务器</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1.处理器主频：≥3.2GHz，≥12MB缓存，≥6核）。</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2.内存≥16GBDDR4-2666，非ECC，SDRAM（2个8GB）。</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3.固态硬盘≥256GB。</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4.网口数量≥2个。</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lastRenderedPageBreak/>
              <w:t>5.预装系统WindowsServerR2012以上。</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★6.需预装同品牌会议系统软件。</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7.有源PFC电源，电压100-240VAC，50/60Hz。</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#8.需提供制造商出具的针对本项目的售后服务承诺书盖章原件</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23</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服务器软件</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1.基础服务器软件。</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2.自动发现本系统设备，无需其他操作。</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3.系统可控制750台多媒体网络会议设备。</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4.操作网络架构：客户端-服务器。</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5.可自动运行系统。</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6.支持在系统中自动创建和分配座位。</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套</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24</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Dante流的许可证</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1.</w:t>
            </w:r>
            <w:r w:rsidRPr="00E573ED">
              <w:rPr>
                <w:rFonts w:ascii="宋体" w:hAnsi="宋体" w:cs="Arial"/>
                <w:color w:val="000000"/>
                <w:kern w:val="0"/>
                <w:szCs w:val="21"/>
              </w:rPr>
              <w:t>以Dante音频流的形式发送≥99种同传语言</w:t>
            </w:r>
            <w:r w:rsidRPr="00E573ED">
              <w:rPr>
                <w:rFonts w:ascii="宋体" w:hAnsi="宋体" w:cs="Arial" w:hint="eastAsia"/>
                <w:color w:val="000000"/>
                <w:kern w:val="0"/>
                <w:szCs w:val="21"/>
              </w:rPr>
              <w:t>。</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2.</w:t>
            </w:r>
            <w:r w:rsidRPr="00E573ED">
              <w:rPr>
                <w:rFonts w:ascii="宋体" w:hAnsi="宋体" w:cs="Arial"/>
                <w:color w:val="000000"/>
                <w:kern w:val="0"/>
                <w:szCs w:val="21"/>
              </w:rPr>
              <w:t>以Dante音频流的形式接收≥99种同传语言</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3</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套</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0A20BE"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25</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千兆POE交换机</w:t>
            </w:r>
          </w:p>
        </w:tc>
        <w:tc>
          <w:tcPr>
            <w:tcW w:w="3685" w:type="dxa"/>
            <w:shd w:val="clear" w:color="auto" w:fill="auto"/>
            <w:vAlign w:val="center"/>
            <w:hideMark/>
          </w:tcPr>
          <w:p w:rsidR="00D628E5" w:rsidRPr="00E573ED" w:rsidRDefault="00D628E5" w:rsidP="00940FF8">
            <w:pPr>
              <w:widowControl/>
              <w:jc w:val="left"/>
              <w:rPr>
                <w:rFonts w:ascii="宋体" w:hAnsi="宋体" w:cs="Arial" w:hint="eastAsia"/>
                <w:color w:val="000000"/>
                <w:kern w:val="0"/>
                <w:szCs w:val="21"/>
              </w:rPr>
            </w:pPr>
            <w:r w:rsidRPr="00E573ED">
              <w:rPr>
                <w:rFonts w:ascii="宋体" w:hAnsi="宋体" w:cs="Arial" w:hint="eastAsia"/>
                <w:color w:val="000000"/>
                <w:kern w:val="0"/>
                <w:szCs w:val="21"/>
              </w:rPr>
              <w:t>9个10/100/1000M自适应RJ45端口</w:t>
            </w:r>
          </w:p>
          <w:p w:rsidR="00D628E5" w:rsidRPr="00E573ED" w:rsidRDefault="00D628E5" w:rsidP="00940FF8">
            <w:pPr>
              <w:widowControl/>
              <w:jc w:val="left"/>
              <w:rPr>
                <w:rFonts w:ascii="宋体" w:hAnsi="宋体" w:cs="Arial" w:hint="eastAsia"/>
                <w:color w:val="000000"/>
                <w:kern w:val="0"/>
                <w:szCs w:val="21"/>
              </w:rPr>
            </w:pPr>
            <w:r w:rsidRPr="00E573ED">
              <w:rPr>
                <w:rFonts w:ascii="宋体" w:hAnsi="宋体" w:cs="Arial" w:hint="eastAsia"/>
                <w:color w:val="000000"/>
                <w:kern w:val="0"/>
                <w:szCs w:val="21"/>
              </w:rPr>
              <w:t>1个千兆SFP光纤模块扩展插槽</w:t>
            </w:r>
          </w:p>
          <w:p w:rsidR="00D628E5" w:rsidRPr="00E573ED" w:rsidRDefault="00D628E5" w:rsidP="00940FF8">
            <w:pPr>
              <w:widowControl/>
              <w:jc w:val="left"/>
              <w:rPr>
                <w:rFonts w:ascii="宋体" w:hAnsi="宋体" w:cs="Arial" w:hint="eastAsia"/>
                <w:color w:val="000000"/>
                <w:kern w:val="0"/>
                <w:szCs w:val="21"/>
              </w:rPr>
            </w:pPr>
            <w:r w:rsidRPr="00E573ED">
              <w:rPr>
                <w:rFonts w:ascii="宋体" w:hAnsi="宋体" w:cs="Arial" w:hint="eastAsia"/>
                <w:color w:val="000000"/>
                <w:kern w:val="0"/>
                <w:szCs w:val="21"/>
              </w:rPr>
              <w:t>8个千兆RJ45端口支持IEEE 802.3af/at标准PoE供电</w:t>
            </w:r>
          </w:p>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单口供电功率可高达30W，</w:t>
            </w:r>
            <w:proofErr w:type="gramStart"/>
            <w:r w:rsidRPr="00E573ED">
              <w:rPr>
                <w:rFonts w:ascii="宋体" w:hAnsi="宋体" w:cs="Arial" w:hint="eastAsia"/>
                <w:color w:val="000000"/>
                <w:kern w:val="0"/>
                <w:szCs w:val="21"/>
              </w:rPr>
              <w:t>供电总</w:t>
            </w:r>
            <w:proofErr w:type="gramEnd"/>
            <w:r w:rsidRPr="00E573ED">
              <w:rPr>
                <w:rFonts w:ascii="宋体" w:hAnsi="宋体" w:cs="Arial" w:hint="eastAsia"/>
                <w:color w:val="000000"/>
                <w:kern w:val="0"/>
                <w:szCs w:val="21"/>
              </w:rPr>
              <w:t>功率达121W 支持IEEE802.3X全</w:t>
            </w:r>
            <w:proofErr w:type="gramStart"/>
            <w:r w:rsidRPr="00E573ED">
              <w:rPr>
                <w:rFonts w:ascii="宋体" w:hAnsi="宋体" w:cs="Arial" w:hint="eastAsia"/>
                <w:color w:val="000000"/>
                <w:kern w:val="0"/>
                <w:szCs w:val="21"/>
              </w:rPr>
              <w:t>双工流控与</w:t>
            </w:r>
            <w:proofErr w:type="gramEnd"/>
            <w:r w:rsidRPr="00E573ED">
              <w:rPr>
                <w:rFonts w:ascii="宋体" w:hAnsi="宋体" w:cs="Arial" w:hint="eastAsia"/>
                <w:color w:val="000000"/>
                <w:kern w:val="0"/>
                <w:szCs w:val="21"/>
              </w:rPr>
              <w:t>Backpressure</w:t>
            </w:r>
            <w:proofErr w:type="gramStart"/>
            <w:r w:rsidRPr="00E573ED">
              <w:rPr>
                <w:rFonts w:ascii="宋体" w:hAnsi="宋体" w:cs="Arial" w:hint="eastAsia"/>
                <w:color w:val="000000"/>
                <w:kern w:val="0"/>
                <w:szCs w:val="21"/>
              </w:rPr>
              <w:t>半</w:t>
            </w:r>
            <w:r w:rsidRPr="00E573ED">
              <w:rPr>
                <w:rFonts w:ascii="宋体" w:hAnsi="宋体" w:cs="Arial" w:hint="eastAsia"/>
                <w:color w:val="000000"/>
                <w:kern w:val="0"/>
                <w:szCs w:val="21"/>
              </w:rPr>
              <w:lastRenderedPageBreak/>
              <w:t>双工流控</w:t>
            </w:r>
            <w:proofErr w:type="gramEnd"/>
            <w:r w:rsidRPr="00E573ED">
              <w:rPr>
                <w:rFonts w:ascii="宋体" w:hAnsi="宋体" w:cs="Arial" w:hint="eastAsia"/>
                <w:color w:val="000000"/>
                <w:kern w:val="0"/>
                <w:szCs w:val="21"/>
              </w:rPr>
              <w:t xml:space="preserve"> 支持端口自动翻转（Auto MDI/MDIX）功能 所有端口均具备线速转发能力 内置开关电源板</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台</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r w:rsidR="00D628E5" w:rsidRPr="00F63503" w:rsidTr="00940FF8">
        <w:trPr>
          <w:trHeight w:val="708"/>
        </w:trPr>
        <w:tc>
          <w:tcPr>
            <w:tcW w:w="866"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lastRenderedPageBreak/>
              <w:t>26</w:t>
            </w:r>
          </w:p>
        </w:tc>
        <w:tc>
          <w:tcPr>
            <w:tcW w:w="1276"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系统集成及辅材</w:t>
            </w:r>
          </w:p>
        </w:tc>
        <w:tc>
          <w:tcPr>
            <w:tcW w:w="3685" w:type="dxa"/>
            <w:shd w:val="clear" w:color="auto" w:fill="auto"/>
            <w:vAlign w:val="center"/>
            <w:hideMark/>
          </w:tcPr>
          <w:p w:rsidR="00D628E5" w:rsidRPr="00E573ED" w:rsidRDefault="00D628E5" w:rsidP="00940FF8">
            <w:pPr>
              <w:widowControl/>
              <w:jc w:val="left"/>
              <w:rPr>
                <w:rFonts w:ascii="宋体" w:hAnsi="宋体" w:cs="Arial"/>
                <w:color w:val="000000"/>
                <w:kern w:val="0"/>
                <w:szCs w:val="21"/>
              </w:rPr>
            </w:pPr>
            <w:r w:rsidRPr="00E573ED">
              <w:rPr>
                <w:rFonts w:ascii="宋体" w:hAnsi="宋体" w:cs="Arial" w:hint="eastAsia"/>
                <w:color w:val="000000"/>
                <w:kern w:val="0"/>
                <w:szCs w:val="21"/>
              </w:rPr>
              <w:t>网线、HDMI、音频等线材，系统集成服务包括所有设备的安装集成与调试</w:t>
            </w:r>
          </w:p>
        </w:tc>
        <w:tc>
          <w:tcPr>
            <w:tcW w:w="993"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1</w:t>
            </w:r>
          </w:p>
        </w:tc>
        <w:tc>
          <w:tcPr>
            <w:tcW w:w="851"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批</w:t>
            </w:r>
          </w:p>
        </w:tc>
        <w:tc>
          <w:tcPr>
            <w:tcW w:w="850" w:type="dxa"/>
            <w:shd w:val="clear" w:color="auto" w:fill="auto"/>
            <w:vAlign w:val="center"/>
            <w:hideMark/>
          </w:tcPr>
          <w:p w:rsidR="00D628E5" w:rsidRPr="00E573ED" w:rsidRDefault="00D628E5" w:rsidP="00940FF8">
            <w:pPr>
              <w:widowControl/>
              <w:jc w:val="center"/>
              <w:rPr>
                <w:rFonts w:ascii="宋体" w:hAnsi="宋体" w:cs="Arial"/>
                <w:color w:val="000000"/>
                <w:kern w:val="0"/>
                <w:szCs w:val="21"/>
              </w:rPr>
            </w:pPr>
            <w:r w:rsidRPr="00E573ED">
              <w:rPr>
                <w:rFonts w:ascii="宋体" w:hAnsi="宋体" w:cs="Arial" w:hint="eastAsia"/>
                <w:color w:val="000000"/>
                <w:kern w:val="0"/>
                <w:szCs w:val="21"/>
              </w:rPr>
              <w:t>无</w:t>
            </w:r>
          </w:p>
        </w:tc>
      </w:tr>
    </w:tbl>
    <w:p w:rsidR="00D628E5" w:rsidRPr="006C3118" w:rsidRDefault="00D628E5" w:rsidP="00D628E5">
      <w:pPr>
        <w:spacing w:line="276" w:lineRule="auto"/>
        <w:rPr>
          <w:rFonts w:ascii="宋体" w:hAnsi="宋体" w:hint="eastAsia"/>
          <w:szCs w:val="21"/>
        </w:rPr>
      </w:pPr>
    </w:p>
    <w:p w:rsidR="00D628E5" w:rsidRDefault="00D628E5" w:rsidP="00D628E5">
      <w:pPr>
        <w:rPr>
          <w:rFonts w:ascii="楷体_GB2312" w:eastAsia="楷体_GB2312" w:hint="eastAsia"/>
          <w:b/>
          <w:bCs/>
          <w:sz w:val="28"/>
        </w:rPr>
      </w:pPr>
      <w:r>
        <w:rPr>
          <w:rFonts w:ascii="楷体_GB2312" w:eastAsia="楷体_GB2312" w:hint="eastAsia"/>
          <w:b/>
          <w:bCs/>
          <w:sz w:val="28"/>
        </w:rPr>
        <w:t>二、</w:t>
      </w:r>
      <w:r w:rsidRPr="00A465BC">
        <w:rPr>
          <w:rFonts w:ascii="楷体_GB2312" w:eastAsia="楷体_GB2312" w:hint="eastAsia"/>
          <w:b/>
          <w:bCs/>
          <w:sz w:val="28"/>
        </w:rPr>
        <w:t>采购标的需执行的国家相关标准、行业标准、地方标准或者其他标准、规范</w:t>
      </w:r>
      <w:r>
        <w:rPr>
          <w:rFonts w:ascii="楷体_GB2312" w:eastAsia="楷体_GB2312" w:hint="eastAsia"/>
          <w:b/>
          <w:bCs/>
          <w:sz w:val="28"/>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w:t>
      </w:r>
      <w:r>
        <w:rPr>
          <w:rFonts w:ascii="宋体" w:hAnsi="宋体" w:cs="Arial" w:hint="eastAsia"/>
          <w:kern w:val="0"/>
          <w:szCs w:val="21"/>
        </w:rPr>
        <w:t>/T</w:t>
      </w:r>
      <w:r w:rsidRPr="000D0F88">
        <w:rPr>
          <w:rFonts w:ascii="宋体" w:hAnsi="宋体" w:cs="Arial"/>
          <w:kern w:val="0"/>
          <w:szCs w:val="21"/>
        </w:rPr>
        <w:t xml:space="preserve"> 50311-2016</w:t>
      </w:r>
      <w:r w:rsidRPr="000D0F88">
        <w:rPr>
          <w:rFonts w:ascii="宋体" w:hAnsi="宋体" w:cs="Arial" w:hint="eastAsia"/>
          <w:kern w:val="0"/>
          <w:szCs w:val="21"/>
        </w:rPr>
        <w:t>《综合布线系统工程设计规范》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GB/T 50312-2016</w:t>
      </w:r>
      <w:r w:rsidRPr="000D0F88">
        <w:rPr>
          <w:rFonts w:ascii="宋体" w:hAnsi="宋体" w:cs="Arial" w:hint="eastAsia"/>
          <w:kern w:val="0"/>
          <w:szCs w:val="21"/>
        </w:rPr>
        <w:t>《综合布线系统工程验收规范》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 50174-2017</w:t>
      </w:r>
      <w:r w:rsidRPr="000D0F88">
        <w:rPr>
          <w:rFonts w:ascii="宋体" w:hAnsi="宋体" w:cs="Arial" w:hint="eastAsia"/>
          <w:kern w:val="0"/>
          <w:szCs w:val="21"/>
        </w:rPr>
        <w:t>《数据中心设计规范》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 50462-2015</w:t>
      </w:r>
      <w:r w:rsidRPr="000D0F88">
        <w:rPr>
          <w:rFonts w:ascii="宋体" w:hAnsi="宋体" w:cs="Arial" w:hint="eastAsia"/>
          <w:kern w:val="0"/>
          <w:szCs w:val="21"/>
        </w:rPr>
        <w:t>《数据中心基础设施施工及验收规范》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 51195-2016</w:t>
      </w:r>
      <w:r w:rsidRPr="000D0F88">
        <w:rPr>
          <w:rFonts w:ascii="宋体" w:hAnsi="宋体" w:cs="Arial" w:hint="eastAsia"/>
          <w:kern w:val="0"/>
          <w:szCs w:val="21"/>
        </w:rPr>
        <w:t>《互联网数据中心工程技术规范》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GB/T 22239-2008</w:t>
      </w:r>
      <w:r w:rsidRPr="000D0F88">
        <w:rPr>
          <w:rFonts w:ascii="宋体" w:hAnsi="宋体" w:cs="Arial" w:hint="eastAsia"/>
          <w:kern w:val="0"/>
          <w:szCs w:val="21"/>
        </w:rPr>
        <w:t>《信息安全技术 信息系统安全等级保护基本要求》</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 50343-2012</w:t>
      </w:r>
      <w:r w:rsidRPr="000D0F88">
        <w:rPr>
          <w:rFonts w:ascii="宋体" w:hAnsi="宋体" w:cs="Arial" w:hint="eastAsia"/>
          <w:kern w:val="0"/>
          <w:szCs w:val="21"/>
        </w:rPr>
        <w:t>《建筑物电子信息系统防雷技术规范》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 50464-2008</w:t>
      </w:r>
      <w:r w:rsidRPr="000D0F88">
        <w:rPr>
          <w:rFonts w:ascii="宋体" w:hAnsi="宋体" w:cs="Arial" w:hint="eastAsia"/>
          <w:kern w:val="0"/>
          <w:szCs w:val="21"/>
        </w:rPr>
        <w:t>《视频显示系统工程技术规范》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GB/T 50525-2010</w:t>
      </w:r>
      <w:r w:rsidRPr="000D0F88">
        <w:rPr>
          <w:rFonts w:ascii="宋体" w:hAnsi="宋体" w:cs="Arial" w:hint="eastAsia"/>
          <w:kern w:val="0"/>
          <w:szCs w:val="21"/>
        </w:rPr>
        <w:t>《视频显示系统工程测量规范》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 50371-2006</w:t>
      </w:r>
      <w:r w:rsidRPr="000D0F88">
        <w:rPr>
          <w:rFonts w:ascii="宋体" w:hAnsi="宋体" w:cs="Arial" w:hint="eastAsia"/>
          <w:kern w:val="0"/>
          <w:szCs w:val="21"/>
        </w:rPr>
        <w:t>《厅堂扩声系统设计规范》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 50949-2013</w:t>
      </w:r>
      <w:r w:rsidRPr="000D0F88">
        <w:rPr>
          <w:rFonts w:ascii="宋体" w:hAnsi="宋体" w:cs="Arial" w:hint="eastAsia"/>
          <w:kern w:val="0"/>
          <w:szCs w:val="21"/>
        </w:rPr>
        <w:t>《扩声系统工程施工规范》</w:t>
      </w:r>
      <w:r>
        <w:rPr>
          <w:rFonts w:ascii="宋体" w:hAnsi="宋体" w:cs="Arial"/>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GB/T 4959-2011</w:t>
      </w:r>
      <w:r w:rsidRPr="000D0F88">
        <w:rPr>
          <w:rFonts w:ascii="宋体" w:hAnsi="宋体" w:cs="Arial" w:hint="eastAsia"/>
          <w:kern w:val="0"/>
          <w:szCs w:val="21"/>
        </w:rPr>
        <w:t>《厅堂扩声特性测量方法》</w:t>
      </w:r>
      <w:r>
        <w:rPr>
          <w:rFonts w:ascii="宋体" w:hAnsi="宋体" w:cs="Arial"/>
          <w:kern w:val="0"/>
          <w:szCs w:val="21"/>
        </w:rPr>
        <w:t>。</w:t>
      </w:r>
    </w:p>
    <w:p w:rsidR="00D628E5" w:rsidRDefault="00D628E5" w:rsidP="00D628E5">
      <w:pPr>
        <w:rPr>
          <w:rFonts w:ascii="楷体_GB2312" w:eastAsia="楷体_GB2312"/>
          <w:b/>
          <w:bCs/>
          <w:sz w:val="28"/>
        </w:rPr>
      </w:pPr>
      <w:bookmarkStart w:id="134" w:name="_Toc230357439"/>
      <w:bookmarkStart w:id="135" w:name="_Toc258264687"/>
      <w:bookmarkStart w:id="136" w:name="_Toc289948435"/>
      <w:bookmarkStart w:id="137" w:name="_Toc403258042"/>
      <w:r w:rsidRPr="00A465BC">
        <w:rPr>
          <w:rFonts w:ascii="楷体_GB2312" w:eastAsia="楷体_GB2312" w:hint="eastAsia"/>
          <w:b/>
          <w:bCs/>
          <w:sz w:val="28"/>
        </w:rPr>
        <w:t>三、售后服务要求（应包括</w:t>
      </w:r>
      <w:r w:rsidRPr="00E606F0">
        <w:rPr>
          <w:rFonts w:ascii="楷体_GB2312" w:eastAsia="楷体_GB2312" w:hint="eastAsia"/>
          <w:b/>
          <w:bCs/>
          <w:sz w:val="28"/>
        </w:rPr>
        <w:t>采购标的需满足的服务标准、期限、效率等要求</w:t>
      </w:r>
      <w:r>
        <w:rPr>
          <w:rFonts w:ascii="楷体_GB2312" w:eastAsia="楷体_GB2312" w:hint="eastAsia"/>
          <w:b/>
          <w:bCs/>
          <w:sz w:val="28"/>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hint="eastAsia"/>
          <w:kern w:val="0"/>
          <w:szCs w:val="21"/>
        </w:rPr>
        <w:t>1</w:t>
      </w:r>
      <w:r w:rsidRPr="000D0F88">
        <w:rPr>
          <w:rFonts w:ascii="宋体" w:hAnsi="宋体" w:cs="Arial"/>
          <w:kern w:val="0"/>
          <w:szCs w:val="21"/>
        </w:rPr>
        <w:t>.</w:t>
      </w:r>
      <w:r w:rsidRPr="000D0F88">
        <w:rPr>
          <w:rFonts w:ascii="宋体" w:hAnsi="宋体" w:cs="Arial" w:hint="eastAsia"/>
          <w:kern w:val="0"/>
          <w:szCs w:val="21"/>
        </w:rPr>
        <w:t>投标商应对任何由于不当包装或防护措施不利而导致的商品损坏、损失、锈蚀、费用增长等后果负责。</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hint="eastAsia"/>
          <w:kern w:val="0"/>
          <w:szCs w:val="21"/>
        </w:rPr>
        <w:t>2</w:t>
      </w:r>
      <w:r w:rsidRPr="000D0F88">
        <w:rPr>
          <w:rFonts w:ascii="宋体" w:hAnsi="宋体" w:cs="Arial"/>
          <w:kern w:val="0"/>
          <w:szCs w:val="21"/>
        </w:rPr>
        <w:t>.</w:t>
      </w:r>
      <w:r w:rsidRPr="000D0F88">
        <w:rPr>
          <w:rFonts w:ascii="宋体" w:hAnsi="宋体" w:cs="Arial" w:hint="eastAsia"/>
          <w:kern w:val="0"/>
          <w:szCs w:val="21"/>
        </w:rPr>
        <w:t>质保期要求在三年以上。质保期内，任何由制造商选材和制造不当引起的质量问题，厂家负责免费维修。质保期自验收合格签字之日起计算。质保期期满前1个月内卖方应负责一次免费全面检查，并写出正式报告，如发现潜在问题，应负责排除</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hint="eastAsia"/>
          <w:kern w:val="0"/>
          <w:szCs w:val="21"/>
        </w:rPr>
        <w:lastRenderedPageBreak/>
        <w:t>3.维修响应时间：卖方应在4小时内对用户的服务要求做出响应，一般问题在</w:t>
      </w:r>
      <w:r>
        <w:rPr>
          <w:rFonts w:ascii="宋体" w:hAnsi="宋体" w:cs="Arial" w:hint="eastAsia"/>
          <w:kern w:val="0"/>
          <w:szCs w:val="21"/>
        </w:rPr>
        <w:t>24</w:t>
      </w:r>
      <w:r w:rsidRPr="000D0F88">
        <w:rPr>
          <w:rFonts w:ascii="宋体" w:hAnsi="宋体" w:cs="Arial" w:hint="eastAsia"/>
          <w:kern w:val="0"/>
          <w:szCs w:val="21"/>
        </w:rPr>
        <w:t>小时内解决</w:t>
      </w:r>
      <w:r>
        <w:rPr>
          <w:rFonts w:ascii="宋体" w:hAnsi="宋体" w:cs="Arial" w:hint="eastAsia"/>
          <w:kern w:val="0"/>
          <w:szCs w:val="21"/>
        </w:rPr>
        <w:t>.</w:t>
      </w:r>
      <w:r w:rsidRPr="00DE13BD">
        <w:rPr>
          <w:rFonts w:ascii="宋体" w:hAnsi="宋体" w:hint="eastAsia"/>
          <w:szCs w:val="21"/>
        </w:rPr>
        <w:t xml:space="preserve"> </w:t>
      </w:r>
      <w:r w:rsidRPr="00657EB4">
        <w:rPr>
          <w:rFonts w:ascii="宋体" w:hAnsi="宋体" w:hint="eastAsia"/>
          <w:szCs w:val="21"/>
        </w:rPr>
        <w:t>保修期内发生故障的设备如无法在</w:t>
      </w:r>
      <w:r w:rsidRPr="00657EB4">
        <w:rPr>
          <w:rFonts w:ascii="宋体" w:hAnsi="宋体"/>
          <w:szCs w:val="21"/>
        </w:rPr>
        <w:t>24</w:t>
      </w:r>
      <w:r w:rsidRPr="00657EB4">
        <w:rPr>
          <w:rFonts w:ascii="宋体" w:hAnsi="宋体" w:hint="eastAsia"/>
          <w:szCs w:val="21"/>
        </w:rPr>
        <w:t>小时内修复，则应免费提供备用设备以保证系统的连续稳定运行，并在</w:t>
      </w:r>
      <w:r w:rsidRPr="00657EB4">
        <w:rPr>
          <w:rFonts w:ascii="宋体" w:hAnsi="宋体"/>
          <w:szCs w:val="21"/>
        </w:rPr>
        <w:t>5</w:t>
      </w:r>
      <w:r w:rsidRPr="00657EB4">
        <w:rPr>
          <w:rFonts w:ascii="宋体" w:hAnsi="宋体" w:hint="eastAsia"/>
          <w:szCs w:val="21"/>
        </w:rPr>
        <w:t>个工作日内修复故障设备或更换新设备，</w:t>
      </w:r>
      <w:r w:rsidRPr="00657EB4">
        <w:rPr>
          <w:rFonts w:ascii="宋体" w:hAnsi="宋体"/>
          <w:szCs w:val="21"/>
        </w:rPr>
        <w:t>5</w:t>
      </w:r>
      <w:r w:rsidRPr="00657EB4">
        <w:rPr>
          <w:rFonts w:ascii="宋体" w:hAnsi="宋体" w:hint="eastAsia"/>
          <w:szCs w:val="21"/>
        </w:rPr>
        <w:t>个工作日内不能解决的，由</w:t>
      </w:r>
      <w:r>
        <w:rPr>
          <w:rFonts w:ascii="宋体" w:hAnsi="宋体" w:hint="eastAsia"/>
          <w:szCs w:val="21"/>
        </w:rPr>
        <w:t>卖</w:t>
      </w:r>
      <w:r w:rsidRPr="00657EB4">
        <w:rPr>
          <w:rFonts w:ascii="宋体" w:hAnsi="宋体" w:hint="eastAsia"/>
          <w:szCs w:val="21"/>
        </w:rPr>
        <w:t>方提供替代设备。保障系统正常运行，在无相同型号的同种设备时，则应免费更换同类设备中较高型号的产品</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hint="eastAsia"/>
          <w:kern w:val="0"/>
          <w:szCs w:val="21"/>
        </w:rPr>
        <w:t>4</w:t>
      </w:r>
      <w:r w:rsidRPr="000D0F88">
        <w:rPr>
          <w:rFonts w:ascii="宋体" w:hAnsi="宋体" w:cs="Arial"/>
          <w:kern w:val="0"/>
          <w:szCs w:val="21"/>
        </w:rPr>
        <w:t>.</w:t>
      </w:r>
      <w:r w:rsidRPr="000D0F88">
        <w:rPr>
          <w:rFonts w:ascii="宋体" w:hAnsi="宋体" w:cs="Arial" w:hint="eastAsia"/>
          <w:kern w:val="0"/>
          <w:szCs w:val="21"/>
        </w:rPr>
        <w:t>厂商需提供迅速优质的售后服务和技术支持。提供至少三年的免费技术支持和培训服务；合同期外，需提供永久的保障性服务，以保障硬件、软件的正常使用</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hint="eastAsia"/>
          <w:kern w:val="0"/>
          <w:szCs w:val="21"/>
        </w:rPr>
        <w:t>5</w:t>
      </w:r>
      <w:r w:rsidRPr="000D0F88">
        <w:rPr>
          <w:rFonts w:ascii="宋体" w:hAnsi="宋体" w:cs="Arial"/>
          <w:kern w:val="0"/>
          <w:szCs w:val="21"/>
        </w:rPr>
        <w:t>.</w:t>
      </w:r>
      <w:r w:rsidRPr="000D0F88">
        <w:rPr>
          <w:rFonts w:ascii="宋体" w:hAnsi="宋体" w:cs="Arial" w:hint="eastAsia"/>
          <w:kern w:val="0"/>
          <w:szCs w:val="21"/>
        </w:rPr>
        <w:t>到货安装调试完成后，有专业工程师现场提供一次系统的使用培训服务，直至采购人相关人员熟练掌握为止</w:t>
      </w:r>
      <w:r>
        <w:rPr>
          <w:rFonts w:ascii="宋体" w:hAnsi="宋体" w:cs="Arial" w:hint="eastAsia"/>
          <w:kern w:val="0"/>
          <w:szCs w:val="21"/>
        </w:rPr>
        <w:t>。</w:t>
      </w:r>
      <w:r w:rsidRPr="00077ED5">
        <w:rPr>
          <w:rFonts w:ascii="宋体" w:hAnsi="宋体" w:cs="Arial" w:hint="eastAsia"/>
          <w:kern w:val="0"/>
          <w:szCs w:val="21"/>
        </w:rPr>
        <w:t>试运行阶段，公司</w:t>
      </w:r>
      <w:r>
        <w:rPr>
          <w:rFonts w:ascii="宋体" w:hAnsi="宋体" w:cs="Arial" w:hint="eastAsia"/>
          <w:kern w:val="0"/>
          <w:szCs w:val="21"/>
        </w:rPr>
        <w:t>需</w:t>
      </w:r>
      <w:r w:rsidRPr="00077ED5">
        <w:rPr>
          <w:rFonts w:ascii="宋体" w:hAnsi="宋体" w:cs="Arial" w:hint="eastAsia"/>
          <w:kern w:val="0"/>
          <w:szCs w:val="21"/>
        </w:rPr>
        <w:t>派一名工程师常驻用户现场，随时处理各种异常情况，排除故障，解决用户技术问题；重要应用时提供技术人员现场保障。</w:t>
      </w:r>
    </w:p>
    <w:p w:rsidR="00D628E5" w:rsidRDefault="00D628E5" w:rsidP="00D628E5">
      <w:pPr>
        <w:tabs>
          <w:tab w:val="left" w:pos="960"/>
        </w:tabs>
        <w:adjustRightInd w:val="0"/>
        <w:snapToGrid w:val="0"/>
        <w:ind w:firstLineChars="200" w:firstLine="480"/>
        <w:rPr>
          <w:rFonts w:ascii="宋体" w:hAnsi="宋体" w:cs="Arial" w:hint="eastAsia"/>
          <w:kern w:val="0"/>
          <w:szCs w:val="21"/>
        </w:rPr>
      </w:pPr>
      <w:r>
        <w:rPr>
          <w:rFonts w:ascii="宋体" w:hAnsi="宋体" w:cs="Arial" w:hint="eastAsia"/>
          <w:kern w:val="0"/>
          <w:szCs w:val="21"/>
        </w:rPr>
        <w:t>6.卖方</w:t>
      </w:r>
      <w:proofErr w:type="gramStart"/>
      <w:r w:rsidRPr="0000693C">
        <w:rPr>
          <w:rFonts w:ascii="宋体" w:hAnsi="宋体" w:cs="Arial" w:hint="eastAsia"/>
          <w:kern w:val="0"/>
          <w:szCs w:val="21"/>
        </w:rPr>
        <w:t>需承诺本</w:t>
      </w:r>
      <w:proofErr w:type="gramEnd"/>
      <w:r w:rsidRPr="0000693C">
        <w:rPr>
          <w:rFonts w:ascii="宋体" w:hAnsi="宋体" w:cs="Arial" w:hint="eastAsia"/>
          <w:kern w:val="0"/>
          <w:szCs w:val="21"/>
        </w:rPr>
        <w:t>系统与</w:t>
      </w:r>
      <w:r>
        <w:rPr>
          <w:rFonts w:ascii="宋体" w:hAnsi="宋体" w:cs="Arial" w:hint="eastAsia"/>
          <w:kern w:val="0"/>
          <w:szCs w:val="21"/>
        </w:rPr>
        <w:t>其它</w:t>
      </w:r>
      <w:r w:rsidRPr="0000693C">
        <w:rPr>
          <w:rFonts w:ascii="宋体" w:hAnsi="宋体" w:cs="Arial" w:hint="eastAsia"/>
          <w:kern w:val="0"/>
          <w:szCs w:val="21"/>
        </w:rPr>
        <w:t>周边设备需要联调时，公司将无条件提供人员、技术等服务，无条件服从安排，无条件提供准确界面参数，协调解决相关技术问题</w:t>
      </w:r>
    </w:p>
    <w:p w:rsidR="00D628E5" w:rsidRPr="00B17C48" w:rsidRDefault="00D628E5" w:rsidP="00D628E5">
      <w:pPr>
        <w:rPr>
          <w:rFonts w:ascii="楷体_GB2312" w:eastAsia="楷体_GB2312" w:hint="eastAsia"/>
          <w:b/>
          <w:bCs/>
          <w:sz w:val="28"/>
        </w:rPr>
      </w:pPr>
    </w:p>
    <w:p w:rsidR="00D628E5" w:rsidRDefault="00D628E5" w:rsidP="00D628E5">
      <w:pPr>
        <w:rPr>
          <w:rFonts w:ascii="楷体_GB2312" w:eastAsia="楷体_GB2312" w:hint="eastAsia"/>
          <w:b/>
          <w:bCs/>
          <w:sz w:val="28"/>
        </w:rPr>
      </w:pPr>
      <w:r>
        <w:rPr>
          <w:rFonts w:ascii="楷体_GB2312" w:eastAsia="楷体_GB2312" w:hint="eastAsia"/>
          <w:b/>
          <w:bCs/>
          <w:sz w:val="28"/>
        </w:rPr>
        <w:t>四、采购标的验收标准：</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hint="eastAsia"/>
          <w:kern w:val="0"/>
          <w:szCs w:val="21"/>
        </w:rPr>
        <w:t>1.</w:t>
      </w:r>
      <w:r>
        <w:rPr>
          <w:rFonts w:ascii="宋体" w:hAnsi="宋体" w:cs="Arial" w:hint="eastAsia"/>
          <w:kern w:val="0"/>
          <w:szCs w:val="21"/>
        </w:rPr>
        <w:t>本项目建设包含地下一层报告厅同声传译系统及二层会议室为同</w:t>
      </w:r>
      <w:proofErr w:type="gramStart"/>
      <w:r>
        <w:rPr>
          <w:rFonts w:ascii="宋体" w:hAnsi="宋体" w:cs="Arial" w:hint="eastAsia"/>
          <w:kern w:val="0"/>
          <w:szCs w:val="21"/>
        </w:rPr>
        <w:t>传系统</w:t>
      </w:r>
      <w:proofErr w:type="gramEnd"/>
      <w:r>
        <w:rPr>
          <w:rFonts w:ascii="宋体" w:hAnsi="宋体" w:cs="Arial" w:hint="eastAsia"/>
          <w:kern w:val="0"/>
          <w:szCs w:val="21"/>
        </w:rPr>
        <w:t>扩容布线等。</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2</w:t>
      </w:r>
      <w:r w:rsidRPr="000D0F88">
        <w:rPr>
          <w:rFonts w:ascii="宋体" w:hAnsi="宋体" w:cs="Arial" w:hint="eastAsia"/>
          <w:kern w:val="0"/>
          <w:szCs w:val="21"/>
        </w:rPr>
        <w:t>.投标人必须根据所投硬件、软件产品的特点提供整体实施方案</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3</w:t>
      </w:r>
      <w:r w:rsidRPr="000D0F88">
        <w:rPr>
          <w:rFonts w:ascii="宋体" w:hAnsi="宋体" w:cs="Arial" w:hint="eastAsia"/>
          <w:kern w:val="0"/>
          <w:szCs w:val="21"/>
        </w:rPr>
        <w:t>.要求所有线</w:t>
      </w:r>
      <w:proofErr w:type="gramStart"/>
      <w:r w:rsidRPr="000D0F88">
        <w:rPr>
          <w:rFonts w:ascii="宋体" w:hAnsi="宋体" w:cs="Arial" w:hint="eastAsia"/>
          <w:kern w:val="0"/>
          <w:szCs w:val="21"/>
        </w:rPr>
        <w:t>缆</w:t>
      </w:r>
      <w:proofErr w:type="gramEnd"/>
      <w:r w:rsidRPr="000D0F88">
        <w:rPr>
          <w:rFonts w:ascii="宋体" w:hAnsi="宋体" w:cs="Arial" w:hint="eastAsia"/>
          <w:kern w:val="0"/>
          <w:szCs w:val="21"/>
        </w:rPr>
        <w:t>敷设前、后，必须经过测试，以确保线路正常。出现返工需对其它专业成品负责并支付相应费用</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4</w:t>
      </w:r>
      <w:r w:rsidRPr="000D0F88">
        <w:rPr>
          <w:rFonts w:ascii="宋体" w:hAnsi="宋体" w:cs="Arial"/>
          <w:kern w:val="0"/>
          <w:szCs w:val="21"/>
        </w:rPr>
        <w:t>.</w:t>
      </w:r>
      <w:r w:rsidRPr="000D0F88">
        <w:rPr>
          <w:rFonts w:ascii="宋体" w:hAnsi="宋体" w:cs="Arial" w:hint="eastAsia"/>
          <w:kern w:val="0"/>
          <w:szCs w:val="21"/>
        </w:rPr>
        <w:t>投标人中标后应负责报告厅</w:t>
      </w:r>
      <w:r>
        <w:rPr>
          <w:rFonts w:ascii="宋体" w:hAnsi="宋体" w:cs="Arial" w:hint="eastAsia"/>
          <w:kern w:val="0"/>
          <w:szCs w:val="21"/>
        </w:rPr>
        <w:t>及二层会议室</w:t>
      </w:r>
      <w:r w:rsidRPr="000D0F88">
        <w:rPr>
          <w:rFonts w:ascii="宋体" w:hAnsi="宋体" w:cs="Arial" w:hint="eastAsia"/>
          <w:kern w:val="0"/>
          <w:szCs w:val="21"/>
        </w:rPr>
        <w:t>内所有高清线、电源线、控制线、网线、音频线的敷设与统一整理，应负责所有招标设备的上架安装且设备应采用螺栓固定，安装牢固；安装完毕后应进行本系统及整体系统测试工作</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5</w:t>
      </w:r>
      <w:r w:rsidRPr="000D0F88">
        <w:rPr>
          <w:rFonts w:ascii="宋体" w:hAnsi="宋体" w:cs="Arial"/>
          <w:kern w:val="0"/>
          <w:szCs w:val="21"/>
        </w:rPr>
        <w:t>.</w:t>
      </w:r>
      <w:r w:rsidRPr="000D0F88">
        <w:rPr>
          <w:rFonts w:ascii="宋体" w:hAnsi="宋体" w:cs="Arial" w:hint="eastAsia"/>
          <w:kern w:val="0"/>
          <w:szCs w:val="21"/>
        </w:rPr>
        <w:t>针对安装在吊顶内的设备线缆应留有冗余检修长度（约1.5米），水晶头压接应采用T568A标准</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6</w:t>
      </w:r>
      <w:r w:rsidRPr="000D0F88">
        <w:rPr>
          <w:rFonts w:ascii="宋体" w:hAnsi="宋体" w:cs="Arial"/>
          <w:kern w:val="0"/>
          <w:szCs w:val="21"/>
        </w:rPr>
        <w:t>.</w:t>
      </w:r>
      <w:r w:rsidRPr="000D0F88">
        <w:rPr>
          <w:rFonts w:ascii="宋体" w:hAnsi="宋体" w:cs="Arial" w:hint="eastAsia"/>
          <w:kern w:val="0"/>
          <w:szCs w:val="21"/>
        </w:rPr>
        <w:t>中标人应负责项目现场相关区域的成品保护</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7</w:t>
      </w:r>
      <w:r w:rsidRPr="000D0F88">
        <w:rPr>
          <w:rFonts w:ascii="宋体" w:hAnsi="宋体" w:cs="Arial"/>
          <w:kern w:val="0"/>
          <w:szCs w:val="21"/>
        </w:rPr>
        <w:t>.</w:t>
      </w:r>
      <w:r w:rsidRPr="000D0F88">
        <w:rPr>
          <w:rFonts w:ascii="宋体" w:hAnsi="宋体" w:cs="Arial" w:hint="eastAsia"/>
          <w:kern w:val="0"/>
          <w:szCs w:val="21"/>
        </w:rPr>
        <w:t>中标人应自备脚手架或升降机，必须保证安全实施，具体操作人员需持证上岗</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8</w:t>
      </w:r>
      <w:r w:rsidRPr="000D0F88">
        <w:rPr>
          <w:rFonts w:ascii="宋体" w:hAnsi="宋体" w:cs="Arial"/>
          <w:kern w:val="0"/>
          <w:szCs w:val="21"/>
        </w:rPr>
        <w:t>.</w:t>
      </w:r>
      <w:r w:rsidRPr="000D0F88">
        <w:rPr>
          <w:rFonts w:ascii="宋体" w:hAnsi="宋体" w:cs="Arial" w:hint="eastAsia"/>
          <w:kern w:val="0"/>
          <w:szCs w:val="21"/>
        </w:rPr>
        <w:t>在项目施工过程中不得破坏既有成品，如有损坏应做修复/赔偿处理</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9</w:t>
      </w:r>
      <w:r w:rsidRPr="000D0F88">
        <w:rPr>
          <w:rFonts w:ascii="宋体" w:hAnsi="宋体" w:cs="Arial"/>
          <w:kern w:val="0"/>
          <w:szCs w:val="21"/>
        </w:rPr>
        <w:t>.</w:t>
      </w:r>
      <w:r w:rsidRPr="000D0F88">
        <w:rPr>
          <w:rFonts w:ascii="宋体" w:hAnsi="宋体" w:cs="Arial" w:hint="eastAsia"/>
          <w:kern w:val="0"/>
          <w:szCs w:val="21"/>
        </w:rPr>
        <w:t>中标人应承</w:t>
      </w:r>
      <w:proofErr w:type="gramStart"/>
      <w:r w:rsidRPr="000D0F88">
        <w:rPr>
          <w:rFonts w:ascii="宋体" w:hAnsi="宋体" w:cs="Arial" w:hint="eastAsia"/>
          <w:kern w:val="0"/>
          <w:szCs w:val="21"/>
        </w:rPr>
        <w:t>担操作</w:t>
      </w:r>
      <w:proofErr w:type="gramEnd"/>
      <w:r w:rsidRPr="000D0F88">
        <w:rPr>
          <w:rFonts w:ascii="宋体" w:hAnsi="宋体" w:cs="Arial" w:hint="eastAsia"/>
          <w:kern w:val="0"/>
          <w:szCs w:val="21"/>
        </w:rPr>
        <w:t>机械器具租赁费、进场费、库房租赁费、水电费、现场管</w:t>
      </w:r>
      <w:r w:rsidRPr="000D0F88">
        <w:rPr>
          <w:rFonts w:ascii="宋体" w:hAnsi="宋体" w:cs="Arial" w:hint="eastAsia"/>
          <w:kern w:val="0"/>
          <w:szCs w:val="21"/>
        </w:rPr>
        <w:lastRenderedPageBreak/>
        <w:t>理费等</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10</w:t>
      </w:r>
      <w:r w:rsidRPr="000D0F88">
        <w:rPr>
          <w:rFonts w:ascii="宋体" w:hAnsi="宋体" w:cs="Arial"/>
          <w:kern w:val="0"/>
          <w:szCs w:val="21"/>
        </w:rPr>
        <w:t>.</w:t>
      </w:r>
      <w:r w:rsidRPr="000D0F88">
        <w:rPr>
          <w:rFonts w:ascii="宋体" w:hAnsi="宋体" w:cs="Arial" w:hint="eastAsia"/>
          <w:kern w:val="0"/>
          <w:szCs w:val="21"/>
        </w:rPr>
        <w:t>设备安装、调试完成后，由采购人组织验收，验收合格后，采购人及中标人双方共同签署验收文件</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Pr>
          <w:rFonts w:ascii="宋体" w:hAnsi="宋体" w:cs="Arial"/>
          <w:kern w:val="0"/>
          <w:szCs w:val="21"/>
        </w:rPr>
        <w:t>11</w:t>
      </w:r>
      <w:r w:rsidRPr="000D0F88">
        <w:rPr>
          <w:rFonts w:ascii="宋体" w:hAnsi="宋体" w:cs="Arial"/>
          <w:kern w:val="0"/>
          <w:szCs w:val="21"/>
        </w:rPr>
        <w:t>.设备</w:t>
      </w:r>
      <w:r w:rsidRPr="000D0F88">
        <w:rPr>
          <w:rFonts w:ascii="宋体" w:hAnsi="宋体" w:cs="Arial" w:hint="eastAsia"/>
          <w:kern w:val="0"/>
          <w:szCs w:val="21"/>
        </w:rPr>
        <w:t>到货：设备到货前应将安装环境要求书面通知给用户，并与用户协商足够准备时间。到货时需按用户要求免费将设备在双方商定的时间运到指定安装位置，并由安装工程师当场进行开箱检查</w:t>
      </w:r>
      <w:r>
        <w:rPr>
          <w:rFonts w:ascii="宋体" w:hAnsi="宋体" w:cs="Arial" w:hint="eastAsia"/>
          <w:kern w:val="0"/>
          <w:szCs w:val="21"/>
        </w:rPr>
        <w:t>。</w:t>
      </w:r>
    </w:p>
    <w:p w:rsidR="00D628E5" w:rsidRDefault="00D628E5" w:rsidP="00D628E5">
      <w:pPr>
        <w:tabs>
          <w:tab w:val="left" w:pos="960"/>
        </w:tabs>
        <w:adjustRightInd w:val="0"/>
        <w:snapToGrid w:val="0"/>
        <w:ind w:firstLineChars="200" w:firstLine="480"/>
        <w:rPr>
          <w:rFonts w:ascii="宋体" w:hAnsi="宋体" w:cs="Arial"/>
          <w:kern w:val="0"/>
          <w:szCs w:val="21"/>
        </w:rPr>
      </w:pPr>
      <w:r w:rsidRPr="000D0F88">
        <w:rPr>
          <w:rFonts w:ascii="宋体" w:hAnsi="宋体" w:cs="Arial"/>
          <w:kern w:val="0"/>
          <w:szCs w:val="21"/>
        </w:rPr>
        <w:t>1</w:t>
      </w:r>
      <w:r>
        <w:rPr>
          <w:rFonts w:ascii="宋体" w:hAnsi="宋体" w:cs="Arial"/>
          <w:kern w:val="0"/>
          <w:szCs w:val="21"/>
        </w:rPr>
        <w:t>2</w:t>
      </w:r>
      <w:r w:rsidRPr="000D0F88">
        <w:rPr>
          <w:rFonts w:ascii="宋体" w:hAnsi="宋体" w:cs="Arial"/>
          <w:kern w:val="0"/>
          <w:szCs w:val="21"/>
        </w:rPr>
        <w:t>.</w:t>
      </w:r>
      <w:r w:rsidRPr="000D0F88">
        <w:rPr>
          <w:rFonts w:ascii="宋体" w:hAnsi="宋体" w:cs="Arial" w:hint="eastAsia"/>
          <w:kern w:val="0"/>
          <w:szCs w:val="21"/>
        </w:rPr>
        <w:t>设备安装调试：设备经开箱检查确认一切正常后，由安装工程师免费执行安装调试直至达到验收指标（以技术规格要求指标为验收指标）。由用户单位进行使用性能方面的验收。设备的性能应符合投标人应答文件中承诺的技术指标，所有指标验收必须由用户确认</w:t>
      </w:r>
      <w:r>
        <w:rPr>
          <w:rFonts w:ascii="宋体" w:hAnsi="宋体" w:cs="Arial" w:hint="eastAsia"/>
          <w:kern w:val="0"/>
          <w:szCs w:val="21"/>
        </w:rPr>
        <w:t>。</w:t>
      </w:r>
    </w:p>
    <w:bookmarkEnd w:id="134"/>
    <w:bookmarkEnd w:id="135"/>
    <w:bookmarkEnd w:id="136"/>
    <w:bookmarkEnd w:id="137"/>
    <w:p w:rsidR="00D628E5" w:rsidRPr="00A465BC" w:rsidRDefault="00D628E5" w:rsidP="00D628E5">
      <w:pPr>
        <w:rPr>
          <w:rFonts w:ascii="楷体_GB2312" w:eastAsia="楷体_GB2312"/>
          <w:b/>
          <w:bCs/>
          <w:sz w:val="28"/>
        </w:rPr>
      </w:pPr>
      <w:r>
        <w:rPr>
          <w:rFonts w:ascii="楷体_GB2312" w:eastAsia="楷体_GB2312" w:hint="eastAsia"/>
          <w:b/>
          <w:bCs/>
          <w:sz w:val="28"/>
        </w:rPr>
        <w:t>五</w:t>
      </w:r>
      <w:r w:rsidRPr="00A465BC">
        <w:rPr>
          <w:rFonts w:ascii="楷体_GB2312" w:eastAsia="楷体_GB2312" w:hint="eastAsia"/>
          <w:b/>
          <w:bCs/>
          <w:sz w:val="28"/>
        </w:rPr>
        <w:t>、交货地点：</w:t>
      </w:r>
      <w:r>
        <w:rPr>
          <w:rFonts w:ascii="楷体_GB2312" w:eastAsia="楷体_GB2312" w:hint="eastAsia"/>
          <w:b/>
          <w:bCs/>
          <w:sz w:val="28"/>
        </w:rPr>
        <w:t>阿卜杜勒·阿齐兹国王公共图书馆北京大学分馆</w:t>
      </w:r>
    </w:p>
    <w:p w:rsidR="00D628E5" w:rsidRDefault="00D628E5" w:rsidP="00D628E5">
      <w:pPr>
        <w:rPr>
          <w:rFonts w:ascii="宋体" w:hAnsi="宋体"/>
          <w:sz w:val="28"/>
          <w:szCs w:val="28"/>
        </w:rPr>
      </w:pPr>
      <w:r>
        <w:rPr>
          <w:rFonts w:ascii="楷体_GB2312" w:eastAsia="楷体_GB2312" w:hint="eastAsia"/>
          <w:b/>
          <w:bCs/>
          <w:sz w:val="28"/>
        </w:rPr>
        <w:t>六</w:t>
      </w:r>
      <w:r w:rsidRPr="00A465BC">
        <w:rPr>
          <w:rFonts w:ascii="楷体_GB2312" w:eastAsia="楷体_GB2312" w:hint="eastAsia"/>
          <w:b/>
          <w:bCs/>
          <w:sz w:val="28"/>
        </w:rPr>
        <w:t>、交货期：合同签订后</w:t>
      </w:r>
      <w:r w:rsidRPr="00A465BC">
        <w:rPr>
          <w:rFonts w:ascii="楷体_GB2312" w:eastAsia="楷体_GB2312" w:hint="eastAsia"/>
          <w:b/>
          <w:bCs/>
          <w:sz w:val="28"/>
          <w:u w:val="single"/>
        </w:rPr>
        <w:t xml:space="preserve">  </w:t>
      </w:r>
      <w:r>
        <w:rPr>
          <w:rFonts w:ascii="楷体_GB2312" w:eastAsia="楷体_GB2312" w:hint="eastAsia"/>
          <w:b/>
          <w:bCs/>
          <w:sz w:val="28"/>
          <w:u w:val="single"/>
        </w:rPr>
        <w:t>30</w:t>
      </w:r>
      <w:r w:rsidRPr="00A465BC">
        <w:rPr>
          <w:rFonts w:ascii="楷体_GB2312" w:eastAsia="楷体_GB2312" w:hint="eastAsia"/>
          <w:b/>
          <w:bCs/>
          <w:sz w:val="28"/>
          <w:u w:val="single"/>
        </w:rPr>
        <w:t xml:space="preserve">   </w:t>
      </w:r>
      <w:r w:rsidRPr="00A465BC">
        <w:rPr>
          <w:rFonts w:ascii="楷体_GB2312" w:eastAsia="楷体_GB2312" w:hint="eastAsia"/>
          <w:b/>
          <w:bCs/>
          <w:sz w:val="28"/>
        </w:rPr>
        <w:t>日内交货并安装完毕。</w:t>
      </w:r>
    </w:p>
    <w:p w:rsidR="008626B2" w:rsidRPr="00D628E5" w:rsidRDefault="008626B2" w:rsidP="008626B2">
      <w:pPr>
        <w:rPr>
          <w:lang w:eastAsia="x-none"/>
        </w:rPr>
      </w:pPr>
    </w:p>
    <w:p w:rsidR="00924CB4" w:rsidRPr="008626B2" w:rsidRDefault="00924CB4" w:rsidP="00924CB4">
      <w:pPr>
        <w:widowControl/>
        <w:jc w:val="left"/>
        <w:rPr>
          <w:rFonts w:ascii="仿宋" w:eastAsia="仿宋" w:hAnsi="仿宋"/>
          <w:b/>
          <w:szCs w:val="21"/>
        </w:rPr>
      </w:pPr>
    </w:p>
    <w:p w:rsidR="008626B2" w:rsidRPr="00924CB4" w:rsidRDefault="008626B2" w:rsidP="00924CB4">
      <w:pPr>
        <w:widowControl/>
        <w:jc w:val="left"/>
        <w:rPr>
          <w:rFonts w:ascii="仿宋" w:eastAsia="仿宋" w:hAnsi="仿宋" w:hint="eastAsia"/>
          <w:b/>
          <w:szCs w:val="21"/>
        </w:rPr>
      </w:pPr>
    </w:p>
    <w:p w:rsidR="006303F9" w:rsidRDefault="00500826" w:rsidP="00B7516E">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3"/>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lastRenderedPageBreak/>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54"/>
        <w:gridCol w:w="1162"/>
        <w:gridCol w:w="5954"/>
        <w:gridCol w:w="850"/>
      </w:tblGrid>
      <w:tr w:rsidR="00D628E5" w:rsidRPr="002761CC" w:rsidTr="00940FF8">
        <w:tc>
          <w:tcPr>
            <w:tcW w:w="554"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序号</w:t>
            </w:r>
          </w:p>
        </w:tc>
        <w:tc>
          <w:tcPr>
            <w:tcW w:w="1162"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评分因素</w:t>
            </w:r>
          </w:p>
        </w:tc>
        <w:tc>
          <w:tcPr>
            <w:tcW w:w="5954"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评分说明</w:t>
            </w:r>
          </w:p>
        </w:tc>
        <w:tc>
          <w:tcPr>
            <w:tcW w:w="850" w:type="dxa"/>
          </w:tcPr>
          <w:p w:rsidR="00D628E5" w:rsidRPr="002761CC" w:rsidRDefault="00D628E5" w:rsidP="00940FF8">
            <w:pPr>
              <w:spacing w:line="340" w:lineRule="exact"/>
              <w:ind w:leftChars="-1" w:hangingChars="1" w:hanging="2"/>
              <w:jc w:val="center"/>
              <w:rPr>
                <w:rFonts w:ascii="宋体" w:hAnsi="宋体" w:cs="Arial"/>
                <w:kern w:val="0"/>
                <w:szCs w:val="21"/>
              </w:rPr>
            </w:pPr>
            <w:r w:rsidRPr="002761CC">
              <w:rPr>
                <w:rFonts w:ascii="宋体" w:hAnsi="宋体" w:cs="Arial" w:hint="eastAsia"/>
                <w:kern w:val="0"/>
                <w:szCs w:val="21"/>
              </w:rPr>
              <w:t>分值</w:t>
            </w:r>
          </w:p>
        </w:tc>
      </w:tr>
      <w:tr w:rsidR="00D628E5" w:rsidRPr="002761CC" w:rsidTr="00940FF8">
        <w:tc>
          <w:tcPr>
            <w:tcW w:w="554"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1</w:t>
            </w:r>
          </w:p>
        </w:tc>
        <w:tc>
          <w:tcPr>
            <w:tcW w:w="1162"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报价</w:t>
            </w:r>
          </w:p>
        </w:tc>
        <w:tc>
          <w:tcPr>
            <w:tcW w:w="5954" w:type="dxa"/>
            <w:tcMar>
              <w:top w:w="15" w:type="dxa"/>
              <w:left w:w="15" w:type="dxa"/>
              <w:bottom w:w="0" w:type="dxa"/>
              <w:right w:w="15" w:type="dxa"/>
            </w:tcMar>
            <w:vAlign w:val="center"/>
          </w:tcPr>
          <w:p w:rsidR="00D628E5" w:rsidRDefault="00D628E5" w:rsidP="00940FF8">
            <w:pPr>
              <w:widowControl/>
              <w:spacing w:line="340" w:lineRule="exact"/>
              <w:rPr>
                <w:rFonts w:ascii="宋体" w:hAnsi="宋体" w:cs="Arial"/>
                <w:kern w:val="0"/>
                <w:szCs w:val="21"/>
              </w:rPr>
            </w:pPr>
            <w:r w:rsidRPr="002761CC">
              <w:rPr>
                <w:rFonts w:ascii="宋体" w:hAnsi="宋体" w:cs="Arial" w:hint="eastAsia"/>
                <w:kern w:val="0"/>
                <w:szCs w:val="21"/>
              </w:rPr>
              <w:t>综合评分法中的价格</w:t>
            </w:r>
            <w:proofErr w:type="gramStart"/>
            <w:r w:rsidRPr="002761CC">
              <w:rPr>
                <w:rFonts w:ascii="宋体" w:hAnsi="宋体" w:cs="Arial" w:hint="eastAsia"/>
                <w:kern w:val="0"/>
                <w:szCs w:val="21"/>
              </w:rPr>
              <w:t>分统一</w:t>
            </w:r>
            <w:proofErr w:type="gramEnd"/>
            <w:r w:rsidRPr="002761CC">
              <w:rPr>
                <w:rFonts w:ascii="宋体" w:hAnsi="宋体" w:cs="Arial" w:hint="eastAsia"/>
                <w:kern w:val="0"/>
                <w:szCs w:val="21"/>
              </w:rPr>
              <w:t>采用低价优先法计算，即满足招标文件要求的最低评标价为评标基准价，其价格分为满分30分。其他投标人的价格</w:t>
            </w:r>
            <w:proofErr w:type="gramStart"/>
            <w:r w:rsidRPr="002761CC">
              <w:rPr>
                <w:rFonts w:ascii="宋体" w:hAnsi="宋体" w:cs="Arial" w:hint="eastAsia"/>
                <w:kern w:val="0"/>
                <w:szCs w:val="21"/>
              </w:rPr>
              <w:t>分统一</w:t>
            </w:r>
            <w:proofErr w:type="gramEnd"/>
            <w:r w:rsidRPr="002761CC">
              <w:rPr>
                <w:rFonts w:ascii="宋体" w:hAnsi="宋体" w:cs="Arial" w:hint="eastAsia"/>
                <w:kern w:val="0"/>
                <w:szCs w:val="21"/>
              </w:rPr>
              <w:t>按照下列公式计算</w:t>
            </w:r>
            <w:r>
              <w:rPr>
                <w:rFonts w:ascii="宋体" w:hAnsi="宋体" w:cs="Arial" w:hint="eastAsia"/>
                <w:kern w:val="0"/>
                <w:szCs w:val="21"/>
              </w:rPr>
              <w:t>：</w:t>
            </w:r>
          </w:p>
          <w:p w:rsidR="00D628E5" w:rsidRPr="002761CC" w:rsidRDefault="00D628E5" w:rsidP="00940FF8">
            <w:pPr>
              <w:widowControl/>
              <w:spacing w:line="340" w:lineRule="exact"/>
              <w:rPr>
                <w:rFonts w:ascii="宋体" w:hAnsi="宋体" w:cs="Arial"/>
                <w:kern w:val="0"/>
                <w:szCs w:val="21"/>
              </w:rPr>
            </w:pPr>
            <w:r w:rsidRPr="002761CC">
              <w:rPr>
                <w:rFonts w:ascii="宋体" w:hAnsi="宋体" w:cs="Arial" w:hint="eastAsia"/>
                <w:kern w:val="0"/>
                <w:szCs w:val="21"/>
              </w:rPr>
              <w:t>报价得分=(评标基准价／该投标人的评标价)×30</w:t>
            </w:r>
          </w:p>
        </w:tc>
        <w:tc>
          <w:tcPr>
            <w:tcW w:w="850" w:type="dxa"/>
            <w:vAlign w:val="center"/>
          </w:tcPr>
          <w:p w:rsidR="00D628E5" w:rsidRPr="002761CC" w:rsidRDefault="00D628E5" w:rsidP="00940FF8">
            <w:pPr>
              <w:widowControl/>
              <w:spacing w:line="340" w:lineRule="exact"/>
              <w:ind w:leftChars="-1" w:hangingChars="1" w:hanging="2"/>
              <w:jc w:val="center"/>
              <w:rPr>
                <w:rFonts w:ascii="宋体" w:hAnsi="宋体" w:cs="Arial"/>
                <w:kern w:val="0"/>
                <w:szCs w:val="21"/>
              </w:rPr>
            </w:pPr>
            <w:r w:rsidRPr="002761CC">
              <w:rPr>
                <w:rFonts w:ascii="宋体" w:hAnsi="宋体" w:cs="Arial" w:hint="eastAsia"/>
                <w:kern w:val="0"/>
                <w:szCs w:val="21"/>
              </w:rPr>
              <w:t>0-30</w:t>
            </w:r>
          </w:p>
        </w:tc>
      </w:tr>
      <w:tr w:rsidR="00D628E5" w:rsidRPr="002761CC" w:rsidTr="00940FF8">
        <w:tc>
          <w:tcPr>
            <w:tcW w:w="554"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2</w:t>
            </w:r>
          </w:p>
        </w:tc>
        <w:tc>
          <w:tcPr>
            <w:tcW w:w="1162"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技术部分</w:t>
            </w:r>
          </w:p>
        </w:tc>
        <w:tc>
          <w:tcPr>
            <w:tcW w:w="5954" w:type="dxa"/>
            <w:tcMar>
              <w:top w:w="15" w:type="dxa"/>
              <w:left w:w="15" w:type="dxa"/>
              <w:bottom w:w="0" w:type="dxa"/>
              <w:right w:w="15" w:type="dxa"/>
            </w:tcMar>
            <w:vAlign w:val="center"/>
          </w:tcPr>
          <w:p w:rsidR="00D628E5" w:rsidRDefault="00D628E5" w:rsidP="00D628E5">
            <w:pPr>
              <w:widowControl/>
              <w:numPr>
                <w:ilvl w:val="0"/>
                <w:numId w:val="32"/>
              </w:numPr>
              <w:spacing w:line="340" w:lineRule="exact"/>
              <w:rPr>
                <w:rFonts w:ascii="宋体" w:hAnsi="宋体" w:cs="Arial"/>
                <w:kern w:val="0"/>
                <w:szCs w:val="21"/>
              </w:rPr>
            </w:pPr>
            <w:r w:rsidRPr="002761CC">
              <w:rPr>
                <w:rFonts w:ascii="宋体" w:hAnsi="宋体" w:cs="Arial" w:hint="eastAsia"/>
                <w:kern w:val="0"/>
                <w:szCs w:val="21"/>
              </w:rPr>
              <w:t>技术性能</w:t>
            </w:r>
            <w:r w:rsidRPr="002761CC">
              <w:rPr>
                <w:rFonts w:ascii="宋体" w:hAnsi="宋体" w:cs="Arial"/>
                <w:kern w:val="0"/>
                <w:szCs w:val="21"/>
              </w:rPr>
              <w:t>46</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widowControl/>
              <w:spacing w:line="340" w:lineRule="exact"/>
              <w:ind w:firstLineChars="100" w:firstLine="240"/>
              <w:rPr>
                <w:rFonts w:ascii="宋体" w:hAnsi="宋体" w:cs="Arial"/>
                <w:kern w:val="0"/>
                <w:szCs w:val="21"/>
              </w:rPr>
            </w:pPr>
            <w:r w:rsidRPr="002761CC">
              <w:rPr>
                <w:rFonts w:ascii="宋体" w:hAnsi="宋体" w:cs="Arial" w:hint="eastAsia"/>
                <w:kern w:val="0"/>
                <w:szCs w:val="21"/>
              </w:rPr>
              <w:t>投标文件对招标文件第</w:t>
            </w:r>
            <w:r w:rsidRPr="002761CC">
              <w:rPr>
                <w:rFonts w:ascii="宋体" w:hAnsi="宋体" w:cs="Arial"/>
                <w:kern w:val="0"/>
                <w:szCs w:val="21"/>
              </w:rPr>
              <w:t>六</w:t>
            </w:r>
            <w:r w:rsidRPr="002761CC">
              <w:rPr>
                <w:rFonts w:ascii="宋体" w:hAnsi="宋体" w:cs="Arial" w:hint="eastAsia"/>
                <w:kern w:val="0"/>
                <w:szCs w:val="21"/>
              </w:rPr>
              <w:t>章“货物需求一览表及技术需求”中（三）技术指标的响应程度；投标产品的配置、性能的优越性、可靠性；完全满足招标文件技术需求得</w:t>
            </w:r>
            <w:r w:rsidRPr="002761CC">
              <w:rPr>
                <w:rFonts w:ascii="宋体" w:hAnsi="宋体" w:cs="Arial"/>
                <w:kern w:val="0"/>
                <w:szCs w:val="21"/>
              </w:rPr>
              <w:t>46</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widowControl/>
              <w:spacing w:line="340" w:lineRule="exact"/>
              <w:ind w:firstLine="420"/>
              <w:rPr>
                <w:rFonts w:ascii="宋体" w:hAnsi="宋体" w:cs="Arial"/>
                <w:kern w:val="0"/>
                <w:szCs w:val="21"/>
              </w:rPr>
            </w:pPr>
            <w:r w:rsidRPr="002761CC">
              <w:rPr>
                <w:rFonts w:ascii="宋体" w:hAnsi="宋体" w:cs="Arial" w:hint="eastAsia"/>
                <w:kern w:val="0"/>
                <w:szCs w:val="21"/>
              </w:rPr>
              <w:t>标</w:t>
            </w:r>
            <w:r>
              <w:rPr>
                <w:rFonts w:ascii="宋体" w:hAnsi="宋体" w:cs="Arial" w:hint="eastAsia"/>
                <w:kern w:val="0"/>
                <w:szCs w:val="21"/>
              </w:rPr>
              <w:t>★</w:t>
            </w:r>
            <w:r w:rsidRPr="002761CC">
              <w:rPr>
                <w:rFonts w:ascii="宋体" w:hAnsi="宋体" w:cs="Arial" w:hint="eastAsia"/>
                <w:kern w:val="0"/>
                <w:szCs w:val="21"/>
              </w:rPr>
              <w:t>、#的指标为重要指标，每有一项</w:t>
            </w:r>
            <w:r>
              <w:rPr>
                <w:rFonts w:ascii="宋体" w:hAnsi="宋体" w:cs="Arial" w:hint="eastAsia"/>
                <w:kern w:val="0"/>
                <w:szCs w:val="21"/>
              </w:rPr>
              <w:t>★</w:t>
            </w:r>
            <w:r w:rsidRPr="002761CC">
              <w:rPr>
                <w:rFonts w:ascii="宋体" w:hAnsi="宋体" w:cs="Arial" w:hint="eastAsia"/>
                <w:kern w:val="0"/>
                <w:szCs w:val="21"/>
              </w:rPr>
              <w:t>指标负偏离扣</w:t>
            </w:r>
            <w:r w:rsidRPr="002761CC">
              <w:rPr>
                <w:rFonts w:ascii="宋体" w:hAnsi="宋体" w:cs="Arial"/>
                <w:kern w:val="0"/>
                <w:szCs w:val="21"/>
              </w:rPr>
              <w:t>5</w:t>
            </w:r>
            <w:r w:rsidRPr="002761CC">
              <w:rPr>
                <w:rFonts w:ascii="宋体" w:hAnsi="宋体" w:cs="Arial" w:hint="eastAsia"/>
                <w:kern w:val="0"/>
                <w:szCs w:val="21"/>
              </w:rPr>
              <w:t>分；每有一项#指标负偏离扣</w:t>
            </w:r>
            <w:r w:rsidRPr="002761CC">
              <w:rPr>
                <w:rFonts w:ascii="宋体" w:hAnsi="宋体" w:cs="Arial"/>
                <w:kern w:val="0"/>
                <w:szCs w:val="21"/>
              </w:rPr>
              <w:t>3</w:t>
            </w:r>
            <w:r w:rsidRPr="002761CC">
              <w:rPr>
                <w:rFonts w:ascii="宋体" w:hAnsi="宋体" w:cs="Arial" w:hint="eastAsia"/>
                <w:kern w:val="0"/>
                <w:szCs w:val="21"/>
              </w:rPr>
              <w:t>分；其他指标为一般指标，每有一项一般指标负偏离扣</w:t>
            </w:r>
            <w:r w:rsidRPr="002761CC">
              <w:rPr>
                <w:rFonts w:ascii="宋体" w:hAnsi="宋体" w:cs="Arial"/>
                <w:kern w:val="0"/>
                <w:szCs w:val="21"/>
              </w:rPr>
              <w:t>1</w:t>
            </w:r>
            <w:r w:rsidRPr="002761CC">
              <w:rPr>
                <w:rFonts w:ascii="宋体" w:hAnsi="宋体" w:cs="Arial" w:hint="eastAsia"/>
                <w:kern w:val="0"/>
                <w:szCs w:val="21"/>
              </w:rPr>
              <w:t>分，</w:t>
            </w:r>
            <w:r w:rsidRPr="002761CC">
              <w:rPr>
                <w:rFonts w:ascii="宋体" w:hAnsi="宋体" w:cs="Arial"/>
                <w:kern w:val="0"/>
                <w:szCs w:val="21"/>
              </w:rPr>
              <w:t>46分</w:t>
            </w:r>
            <w:r w:rsidRPr="002761CC">
              <w:rPr>
                <w:rFonts w:ascii="宋体" w:hAnsi="宋体" w:cs="Arial" w:hint="eastAsia"/>
                <w:kern w:val="0"/>
                <w:szCs w:val="21"/>
              </w:rPr>
              <w:t>扣完为止</w:t>
            </w:r>
            <w:r>
              <w:rPr>
                <w:rFonts w:ascii="宋体" w:hAnsi="宋体" w:cs="Arial" w:hint="eastAsia"/>
                <w:kern w:val="0"/>
                <w:szCs w:val="21"/>
              </w:rPr>
              <w:t>。</w:t>
            </w:r>
          </w:p>
          <w:p w:rsidR="00D628E5" w:rsidRDefault="00D628E5" w:rsidP="00940FF8">
            <w:pPr>
              <w:widowControl/>
              <w:spacing w:line="340" w:lineRule="exact"/>
              <w:ind w:firstLine="420"/>
              <w:rPr>
                <w:rFonts w:ascii="宋体" w:hAnsi="宋体" w:cs="Arial"/>
                <w:kern w:val="0"/>
                <w:szCs w:val="21"/>
              </w:rPr>
            </w:pPr>
            <w:r w:rsidRPr="002761CC">
              <w:rPr>
                <w:rFonts w:ascii="宋体" w:hAnsi="宋体" w:cs="Arial"/>
                <w:kern w:val="0"/>
                <w:szCs w:val="21"/>
              </w:rPr>
              <w:t>漏报技术条款视为负偏离</w:t>
            </w:r>
            <w:r>
              <w:rPr>
                <w:rFonts w:ascii="宋体" w:hAnsi="宋体" w:cs="Arial" w:hint="eastAsia"/>
                <w:kern w:val="0"/>
                <w:szCs w:val="21"/>
              </w:rPr>
              <w:t>。</w:t>
            </w:r>
          </w:p>
          <w:p w:rsidR="00D628E5" w:rsidRDefault="00D628E5" w:rsidP="00940FF8">
            <w:pPr>
              <w:widowControl/>
              <w:spacing w:line="340" w:lineRule="exact"/>
              <w:rPr>
                <w:rFonts w:ascii="宋体" w:hAnsi="宋体" w:cs="Arial"/>
                <w:kern w:val="0"/>
                <w:szCs w:val="21"/>
              </w:rPr>
            </w:pPr>
            <w:r w:rsidRPr="002761CC">
              <w:rPr>
                <w:rFonts w:ascii="宋体" w:hAnsi="宋体" w:cs="Arial" w:hint="eastAsia"/>
                <w:kern w:val="0"/>
                <w:szCs w:val="21"/>
              </w:rPr>
              <w:t>2</w:t>
            </w:r>
            <w:r w:rsidRPr="002761CC">
              <w:rPr>
                <w:rFonts w:ascii="宋体" w:hAnsi="宋体" w:cs="Arial"/>
                <w:kern w:val="0"/>
                <w:szCs w:val="21"/>
              </w:rPr>
              <w:t>.产品质量保障4</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widowControl/>
              <w:spacing w:line="340" w:lineRule="exact"/>
              <w:ind w:firstLine="420"/>
              <w:rPr>
                <w:rFonts w:ascii="宋体" w:hAnsi="宋体" w:cs="Arial"/>
                <w:kern w:val="0"/>
                <w:szCs w:val="21"/>
              </w:rPr>
            </w:pPr>
            <w:r w:rsidRPr="002761CC">
              <w:rPr>
                <w:rFonts w:ascii="宋体" w:hAnsi="宋体" w:cs="Arial" w:hint="eastAsia"/>
                <w:kern w:val="0"/>
                <w:szCs w:val="21"/>
              </w:rPr>
              <w:t>投标人如为代理商，需提供</w:t>
            </w:r>
            <w:r w:rsidRPr="000A20BE">
              <w:rPr>
                <w:rFonts w:ascii="宋体" w:hAnsi="宋体" w:cs="Arial" w:hint="eastAsia"/>
                <w:color w:val="000000"/>
                <w:kern w:val="0"/>
                <w:sz w:val="22"/>
              </w:rPr>
              <w:t>音频处理及供电主机</w:t>
            </w:r>
            <w:r>
              <w:rPr>
                <w:rFonts w:ascii="宋体" w:hAnsi="宋体" w:cs="Arial" w:hint="eastAsia"/>
                <w:color w:val="000000"/>
                <w:kern w:val="0"/>
                <w:sz w:val="22"/>
              </w:rPr>
              <w:t>、</w:t>
            </w:r>
            <w:proofErr w:type="gramStart"/>
            <w:r w:rsidRPr="000A20BE">
              <w:rPr>
                <w:rFonts w:ascii="宋体" w:hAnsi="宋体" w:cs="Arial" w:hint="eastAsia"/>
                <w:color w:val="000000"/>
                <w:kern w:val="0"/>
                <w:sz w:val="22"/>
              </w:rPr>
              <w:t>带语言</w:t>
            </w:r>
            <w:proofErr w:type="gramEnd"/>
            <w:r w:rsidRPr="000A20BE">
              <w:rPr>
                <w:rFonts w:ascii="宋体" w:hAnsi="宋体" w:cs="Arial" w:hint="eastAsia"/>
                <w:color w:val="000000"/>
                <w:kern w:val="0"/>
                <w:sz w:val="22"/>
              </w:rPr>
              <w:t>选择讨论设备</w:t>
            </w:r>
            <w:r>
              <w:rPr>
                <w:rFonts w:ascii="宋体" w:hAnsi="宋体" w:cs="Arial" w:hint="eastAsia"/>
                <w:color w:val="000000"/>
                <w:kern w:val="0"/>
                <w:sz w:val="22"/>
              </w:rPr>
              <w:t>、</w:t>
            </w:r>
            <w:r w:rsidRPr="000A20BE">
              <w:rPr>
                <w:rFonts w:ascii="宋体" w:hAnsi="宋体" w:cs="Arial" w:hint="eastAsia"/>
                <w:color w:val="000000"/>
                <w:kern w:val="0"/>
                <w:sz w:val="22"/>
              </w:rPr>
              <w:t>红外线发射机</w:t>
            </w:r>
            <w:r>
              <w:rPr>
                <w:rFonts w:ascii="宋体" w:hAnsi="宋体" w:cs="Arial" w:hint="eastAsia"/>
                <w:color w:val="000000"/>
                <w:kern w:val="0"/>
                <w:sz w:val="22"/>
              </w:rPr>
              <w:t>、</w:t>
            </w:r>
            <w:r w:rsidRPr="000A20BE">
              <w:rPr>
                <w:rFonts w:ascii="宋体" w:hAnsi="宋体" w:cs="Arial" w:hint="eastAsia"/>
                <w:color w:val="000000"/>
                <w:kern w:val="0"/>
                <w:sz w:val="22"/>
              </w:rPr>
              <w:t>系统专用服务器</w:t>
            </w:r>
            <w:r w:rsidRPr="002761CC">
              <w:rPr>
                <w:rFonts w:ascii="宋体" w:hAnsi="宋体" w:cs="Arial" w:hint="eastAsia"/>
                <w:kern w:val="0"/>
                <w:szCs w:val="21"/>
              </w:rPr>
              <w:t>的制造厂家售后服务承诺书原件，全部提供得</w:t>
            </w:r>
            <w:r w:rsidRPr="002761CC">
              <w:rPr>
                <w:rFonts w:ascii="宋体" w:hAnsi="宋体" w:cs="Arial"/>
                <w:kern w:val="0"/>
                <w:szCs w:val="21"/>
              </w:rPr>
              <w:t>4</w:t>
            </w:r>
            <w:r w:rsidRPr="002761CC">
              <w:rPr>
                <w:rFonts w:ascii="宋体" w:hAnsi="宋体" w:cs="Arial" w:hint="eastAsia"/>
                <w:kern w:val="0"/>
                <w:szCs w:val="21"/>
              </w:rPr>
              <w:t>分，不提供或提供不全得0分</w:t>
            </w:r>
            <w:r>
              <w:rPr>
                <w:rFonts w:ascii="宋体" w:hAnsi="宋体" w:cs="Arial" w:hint="eastAsia"/>
                <w:kern w:val="0"/>
                <w:szCs w:val="21"/>
              </w:rPr>
              <w:t>。</w:t>
            </w:r>
          </w:p>
          <w:p w:rsidR="00D628E5" w:rsidRDefault="00D628E5" w:rsidP="00940FF8">
            <w:pPr>
              <w:widowControl/>
              <w:spacing w:line="340" w:lineRule="exact"/>
              <w:rPr>
                <w:rFonts w:ascii="宋体" w:hAnsi="宋体" w:cs="Arial"/>
                <w:kern w:val="0"/>
                <w:szCs w:val="21"/>
              </w:rPr>
            </w:pPr>
            <w:r w:rsidRPr="002761CC">
              <w:rPr>
                <w:rFonts w:ascii="宋体" w:hAnsi="宋体" w:cs="Arial"/>
                <w:kern w:val="0"/>
                <w:szCs w:val="21"/>
              </w:rPr>
              <w:t>3.</w:t>
            </w:r>
            <w:r w:rsidRPr="002761CC">
              <w:rPr>
                <w:rFonts w:ascii="宋体" w:hAnsi="宋体" w:cs="Arial" w:hint="eastAsia"/>
                <w:kern w:val="0"/>
                <w:szCs w:val="21"/>
              </w:rPr>
              <w:t>对本项目的理解及总体把握</w:t>
            </w:r>
            <w:r w:rsidRPr="002761CC">
              <w:rPr>
                <w:rFonts w:ascii="宋体" w:hAnsi="宋体" w:cs="Arial"/>
                <w:kern w:val="0"/>
                <w:szCs w:val="21"/>
              </w:rPr>
              <w:t>5</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ind w:firstLineChars="200" w:firstLine="480"/>
              <w:jc w:val="left"/>
              <w:rPr>
                <w:rFonts w:ascii="宋体" w:hAnsi="宋体" w:cs="Arial"/>
                <w:kern w:val="0"/>
                <w:szCs w:val="21"/>
              </w:rPr>
            </w:pPr>
            <w:r w:rsidRPr="002761CC">
              <w:rPr>
                <w:rFonts w:ascii="宋体" w:hAnsi="宋体" w:cs="Arial" w:hint="eastAsia"/>
                <w:kern w:val="0"/>
                <w:szCs w:val="21"/>
              </w:rPr>
              <w:t>对项目建设需求理解深刻，分析全面，阐述本项目重点、难点及解决方案，提出合理化建议。符合用户实际情况，可操作性强，思路清晰。其中经评标委员会综合评价后</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（1）排名第一档次的得</w:t>
            </w:r>
            <w:r w:rsidRPr="002761CC">
              <w:rPr>
                <w:rFonts w:ascii="宋体" w:hAnsi="宋体" w:cs="Arial"/>
                <w:kern w:val="0"/>
                <w:szCs w:val="21"/>
              </w:rPr>
              <w:t>5</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（2）排名第二档次的得</w:t>
            </w:r>
            <w:r w:rsidRPr="002761CC">
              <w:rPr>
                <w:rFonts w:ascii="宋体" w:hAnsi="宋体" w:cs="Arial"/>
                <w:kern w:val="0"/>
                <w:szCs w:val="21"/>
              </w:rPr>
              <w:t>2</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（3）排名第三档次及以下的得1分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（4）未提供对本项目的理解及总体把握的为0分</w:t>
            </w:r>
            <w:r>
              <w:rPr>
                <w:rFonts w:ascii="宋体" w:hAnsi="宋体" w:cs="Arial" w:hint="eastAsia"/>
                <w:kern w:val="0"/>
                <w:szCs w:val="21"/>
              </w:rPr>
              <w:t>。</w:t>
            </w:r>
          </w:p>
          <w:p w:rsidR="00D628E5" w:rsidRPr="002761CC"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lastRenderedPageBreak/>
              <w:t>注：投标人在同一档次评价中可并列排名。</w:t>
            </w:r>
          </w:p>
        </w:tc>
        <w:tc>
          <w:tcPr>
            <w:tcW w:w="850" w:type="dxa"/>
            <w:vAlign w:val="center"/>
          </w:tcPr>
          <w:p w:rsidR="00D628E5" w:rsidRPr="002761CC" w:rsidRDefault="00D628E5" w:rsidP="00940FF8">
            <w:pPr>
              <w:spacing w:line="340" w:lineRule="exact"/>
              <w:ind w:leftChars="-1" w:hangingChars="1" w:hanging="2"/>
              <w:jc w:val="center"/>
              <w:rPr>
                <w:rFonts w:ascii="宋体" w:hAnsi="宋体" w:cs="Arial"/>
                <w:kern w:val="0"/>
                <w:szCs w:val="21"/>
              </w:rPr>
            </w:pPr>
            <w:r w:rsidRPr="002761CC">
              <w:rPr>
                <w:rFonts w:ascii="宋体" w:hAnsi="宋体" w:cs="Arial" w:hint="eastAsia"/>
                <w:kern w:val="0"/>
                <w:szCs w:val="21"/>
              </w:rPr>
              <w:lastRenderedPageBreak/>
              <w:t>0-5</w:t>
            </w:r>
            <w:r w:rsidRPr="002761CC">
              <w:rPr>
                <w:rFonts w:ascii="宋体" w:hAnsi="宋体" w:cs="Arial"/>
                <w:kern w:val="0"/>
                <w:szCs w:val="21"/>
              </w:rPr>
              <w:t>5</w:t>
            </w:r>
          </w:p>
        </w:tc>
      </w:tr>
      <w:tr w:rsidR="00D628E5" w:rsidRPr="002761CC" w:rsidTr="00940FF8">
        <w:tc>
          <w:tcPr>
            <w:tcW w:w="554"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lastRenderedPageBreak/>
              <w:t>3</w:t>
            </w:r>
          </w:p>
        </w:tc>
        <w:tc>
          <w:tcPr>
            <w:tcW w:w="1162"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相关业绩</w:t>
            </w:r>
          </w:p>
        </w:tc>
        <w:tc>
          <w:tcPr>
            <w:tcW w:w="5954" w:type="dxa"/>
            <w:tcMar>
              <w:top w:w="15" w:type="dxa"/>
              <w:left w:w="15" w:type="dxa"/>
              <w:bottom w:w="0" w:type="dxa"/>
              <w:right w:w="15" w:type="dxa"/>
            </w:tcMar>
            <w:vAlign w:val="center"/>
          </w:tcPr>
          <w:p w:rsidR="00D628E5" w:rsidRDefault="00D628E5" w:rsidP="00940FF8">
            <w:pPr>
              <w:spacing w:line="340" w:lineRule="exact"/>
              <w:ind w:firstLineChars="200" w:firstLine="480"/>
              <w:jc w:val="left"/>
              <w:rPr>
                <w:rFonts w:ascii="宋体" w:hAnsi="宋体" w:cs="Arial"/>
                <w:kern w:val="0"/>
                <w:szCs w:val="21"/>
              </w:rPr>
            </w:pPr>
            <w:r w:rsidRPr="002761CC">
              <w:rPr>
                <w:rFonts w:ascii="宋体" w:hAnsi="宋体" w:cs="Arial" w:hint="eastAsia"/>
                <w:kern w:val="0"/>
                <w:szCs w:val="21"/>
              </w:rPr>
              <w:t>提供投标人近三年（201</w:t>
            </w:r>
            <w:r w:rsidRPr="002761CC">
              <w:rPr>
                <w:rFonts w:ascii="宋体" w:hAnsi="宋体" w:cs="Arial"/>
                <w:kern w:val="0"/>
                <w:szCs w:val="21"/>
              </w:rPr>
              <w:t>7</w:t>
            </w:r>
            <w:r w:rsidRPr="002761CC">
              <w:rPr>
                <w:rFonts w:ascii="宋体" w:hAnsi="宋体" w:cs="Arial" w:hint="eastAsia"/>
                <w:kern w:val="0"/>
                <w:szCs w:val="21"/>
              </w:rPr>
              <w:t>年</w:t>
            </w:r>
            <w:r w:rsidRPr="002761CC">
              <w:rPr>
                <w:rFonts w:ascii="宋体" w:hAnsi="宋体" w:cs="Arial"/>
                <w:kern w:val="0"/>
                <w:szCs w:val="21"/>
              </w:rPr>
              <w:t>1</w:t>
            </w:r>
            <w:r w:rsidRPr="002761CC">
              <w:rPr>
                <w:rFonts w:ascii="宋体" w:hAnsi="宋体" w:cs="Arial" w:hint="eastAsia"/>
                <w:kern w:val="0"/>
                <w:szCs w:val="21"/>
              </w:rPr>
              <w:t>月1日起至投标截止日止，以合同签订日期为准）实施过的同类项目业绩，每提供一份合同复印件及对应的</w:t>
            </w:r>
            <w:r w:rsidRPr="002761CC">
              <w:rPr>
                <w:rFonts w:ascii="宋体" w:hAnsi="宋体" w:cs="Arial"/>
                <w:kern w:val="0"/>
                <w:szCs w:val="21"/>
              </w:rPr>
              <w:t>发票复印件</w:t>
            </w:r>
            <w:r w:rsidRPr="002761CC">
              <w:rPr>
                <w:rFonts w:ascii="宋体" w:hAnsi="宋体" w:cs="Arial" w:hint="eastAsia"/>
                <w:kern w:val="0"/>
                <w:szCs w:val="21"/>
              </w:rPr>
              <w:t>，算1个有效业绩，得1分，满分</w:t>
            </w:r>
            <w:r w:rsidRPr="002761CC">
              <w:rPr>
                <w:rFonts w:ascii="宋体" w:hAnsi="宋体" w:cs="Arial"/>
                <w:kern w:val="0"/>
                <w:szCs w:val="21"/>
              </w:rPr>
              <w:t>3</w:t>
            </w:r>
            <w:r w:rsidRPr="002761CC">
              <w:rPr>
                <w:rFonts w:ascii="宋体" w:hAnsi="宋体" w:cs="Arial" w:hint="eastAsia"/>
                <w:kern w:val="0"/>
                <w:szCs w:val="21"/>
              </w:rPr>
              <w:t>分。不提供或提供内容不符合要求，得0分</w:t>
            </w:r>
            <w:r>
              <w:rPr>
                <w:rFonts w:ascii="宋体" w:hAnsi="宋体" w:cs="Arial" w:hint="eastAsia"/>
                <w:kern w:val="0"/>
                <w:szCs w:val="21"/>
              </w:rPr>
              <w:t>。</w:t>
            </w:r>
          </w:p>
          <w:p w:rsidR="00D628E5" w:rsidRPr="002761CC" w:rsidRDefault="00D628E5" w:rsidP="00940FF8">
            <w:pPr>
              <w:spacing w:line="340" w:lineRule="exact"/>
              <w:jc w:val="left"/>
              <w:rPr>
                <w:rFonts w:ascii="宋体" w:hAnsi="宋体" w:cs="Arial"/>
                <w:kern w:val="0"/>
                <w:szCs w:val="21"/>
              </w:rPr>
            </w:pPr>
            <w:r w:rsidRPr="002761CC">
              <w:rPr>
                <w:rFonts w:ascii="宋体" w:hAnsi="宋体" w:cs="Arial"/>
                <w:kern w:val="0"/>
                <w:szCs w:val="21"/>
              </w:rPr>
              <w:t>注</w:t>
            </w:r>
            <w:r w:rsidRPr="002761CC">
              <w:rPr>
                <w:rFonts w:ascii="宋体" w:hAnsi="宋体" w:cs="Arial" w:hint="eastAsia"/>
                <w:kern w:val="0"/>
                <w:szCs w:val="21"/>
              </w:rPr>
              <w:t>：</w:t>
            </w:r>
            <w:r w:rsidRPr="002761CC">
              <w:rPr>
                <w:rFonts w:ascii="宋体" w:hAnsi="宋体" w:cs="Arial"/>
                <w:kern w:val="0"/>
                <w:szCs w:val="21"/>
              </w:rPr>
              <w:t>复印件均需加盖公章</w:t>
            </w:r>
            <w:r w:rsidRPr="002761CC">
              <w:rPr>
                <w:rFonts w:ascii="宋体" w:hAnsi="宋体" w:cs="Arial" w:hint="eastAsia"/>
                <w:kern w:val="0"/>
                <w:szCs w:val="21"/>
              </w:rPr>
              <w:t>。</w:t>
            </w:r>
          </w:p>
        </w:tc>
        <w:tc>
          <w:tcPr>
            <w:tcW w:w="850" w:type="dxa"/>
            <w:vAlign w:val="center"/>
          </w:tcPr>
          <w:p w:rsidR="00D628E5" w:rsidRPr="002761CC" w:rsidRDefault="00D628E5" w:rsidP="00940FF8">
            <w:pPr>
              <w:spacing w:line="340" w:lineRule="exact"/>
              <w:ind w:leftChars="-1" w:hangingChars="1" w:hanging="2"/>
              <w:jc w:val="center"/>
              <w:rPr>
                <w:rFonts w:ascii="宋体" w:hAnsi="宋体" w:cs="Arial"/>
                <w:kern w:val="0"/>
                <w:szCs w:val="21"/>
              </w:rPr>
            </w:pPr>
            <w:r w:rsidRPr="002761CC">
              <w:rPr>
                <w:rFonts w:ascii="宋体" w:hAnsi="宋体" w:cs="Arial" w:hint="eastAsia"/>
                <w:kern w:val="0"/>
                <w:szCs w:val="21"/>
              </w:rPr>
              <w:t>0-</w:t>
            </w:r>
            <w:r w:rsidRPr="002761CC">
              <w:rPr>
                <w:rFonts w:ascii="宋体" w:hAnsi="宋体" w:cs="Arial"/>
                <w:kern w:val="0"/>
                <w:szCs w:val="21"/>
              </w:rPr>
              <w:t>3</w:t>
            </w:r>
          </w:p>
        </w:tc>
      </w:tr>
      <w:tr w:rsidR="00D628E5" w:rsidRPr="002761CC" w:rsidTr="00940FF8">
        <w:tc>
          <w:tcPr>
            <w:tcW w:w="554"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kern w:val="0"/>
                <w:szCs w:val="21"/>
              </w:rPr>
              <w:t>4</w:t>
            </w:r>
          </w:p>
        </w:tc>
        <w:tc>
          <w:tcPr>
            <w:tcW w:w="1162"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综合商务</w:t>
            </w:r>
          </w:p>
        </w:tc>
        <w:tc>
          <w:tcPr>
            <w:tcW w:w="5954" w:type="dxa"/>
            <w:tcMar>
              <w:top w:w="15" w:type="dxa"/>
              <w:left w:w="15" w:type="dxa"/>
              <w:bottom w:w="0" w:type="dxa"/>
              <w:right w:w="15" w:type="dxa"/>
            </w:tcMar>
            <w:vAlign w:val="center"/>
          </w:tcPr>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1.供货及实施方案</w:t>
            </w:r>
            <w:r w:rsidRPr="002761CC">
              <w:rPr>
                <w:rFonts w:ascii="宋体" w:hAnsi="宋体" w:cs="Arial"/>
                <w:kern w:val="0"/>
                <w:szCs w:val="21"/>
              </w:rPr>
              <w:t>5</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提供详细供货及实施方案，工作安排合理，有措施完善的项目管理计划、项目进度控制、质量控制方案，完全满足招标文件要求，得</w:t>
            </w:r>
            <w:r w:rsidRPr="002761CC">
              <w:rPr>
                <w:rFonts w:ascii="宋体" w:hAnsi="宋体" w:cs="Arial"/>
                <w:kern w:val="0"/>
                <w:szCs w:val="21"/>
              </w:rPr>
              <w:t>5</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kern w:val="0"/>
                <w:szCs w:val="21"/>
              </w:rPr>
              <w:t>较为合理</w:t>
            </w:r>
            <w:r w:rsidRPr="002761CC">
              <w:rPr>
                <w:rFonts w:ascii="宋体" w:hAnsi="宋体" w:cs="Arial" w:hint="eastAsia"/>
                <w:kern w:val="0"/>
                <w:szCs w:val="21"/>
              </w:rPr>
              <w:t>、</w:t>
            </w:r>
            <w:r w:rsidRPr="002761CC">
              <w:rPr>
                <w:rFonts w:ascii="宋体" w:hAnsi="宋体" w:cs="Arial"/>
                <w:kern w:val="0"/>
                <w:szCs w:val="21"/>
              </w:rPr>
              <w:t>具有一定针对性</w:t>
            </w:r>
            <w:r w:rsidRPr="002761CC">
              <w:rPr>
                <w:rFonts w:ascii="宋体" w:hAnsi="宋体" w:cs="Arial" w:hint="eastAsia"/>
                <w:kern w:val="0"/>
                <w:szCs w:val="21"/>
              </w:rPr>
              <w:t>，基本符合招标文件要求，</w:t>
            </w:r>
            <w:r w:rsidRPr="002761CC">
              <w:rPr>
                <w:rFonts w:ascii="宋体" w:hAnsi="宋体" w:cs="Arial"/>
                <w:kern w:val="0"/>
                <w:szCs w:val="21"/>
              </w:rPr>
              <w:t>得2分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过于</w:t>
            </w:r>
            <w:r w:rsidRPr="002761CC">
              <w:rPr>
                <w:rFonts w:ascii="宋体" w:hAnsi="宋体" w:cs="Arial"/>
                <w:kern w:val="0"/>
                <w:szCs w:val="21"/>
              </w:rPr>
              <w:t>简单</w:t>
            </w:r>
            <w:r w:rsidRPr="002761CC">
              <w:rPr>
                <w:rFonts w:ascii="宋体" w:hAnsi="宋体" w:cs="Arial" w:hint="eastAsia"/>
                <w:kern w:val="0"/>
                <w:szCs w:val="21"/>
              </w:rPr>
              <w:t>，</w:t>
            </w:r>
            <w:r w:rsidRPr="002761CC">
              <w:rPr>
                <w:rFonts w:ascii="宋体" w:hAnsi="宋体" w:cs="Arial"/>
                <w:kern w:val="0"/>
                <w:szCs w:val="21"/>
              </w:rPr>
              <w:t>缺乏针对性</w:t>
            </w:r>
            <w:r w:rsidRPr="002761CC">
              <w:rPr>
                <w:rFonts w:ascii="宋体" w:hAnsi="宋体" w:cs="Arial" w:hint="eastAsia"/>
                <w:kern w:val="0"/>
                <w:szCs w:val="21"/>
              </w:rPr>
              <w:t>及</w:t>
            </w:r>
            <w:r w:rsidRPr="002761CC">
              <w:rPr>
                <w:rFonts w:ascii="宋体" w:hAnsi="宋体" w:cs="Arial"/>
                <w:kern w:val="0"/>
                <w:szCs w:val="21"/>
              </w:rPr>
              <w:t>可行性</w:t>
            </w:r>
            <w:r w:rsidRPr="002761CC">
              <w:rPr>
                <w:rFonts w:ascii="宋体" w:hAnsi="宋体" w:cs="Arial" w:hint="eastAsia"/>
                <w:kern w:val="0"/>
                <w:szCs w:val="21"/>
              </w:rPr>
              <w:t>，不能满足招标文件要求，</w:t>
            </w:r>
            <w:r w:rsidRPr="002761CC">
              <w:rPr>
                <w:rFonts w:ascii="宋体" w:hAnsi="宋体" w:cs="Arial"/>
                <w:kern w:val="0"/>
                <w:szCs w:val="21"/>
              </w:rPr>
              <w:t>得0分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2.售后服务及培训</w:t>
            </w:r>
            <w:r w:rsidRPr="002761CC">
              <w:rPr>
                <w:rFonts w:ascii="宋体" w:hAnsi="宋体" w:cs="Arial"/>
                <w:kern w:val="0"/>
                <w:szCs w:val="21"/>
              </w:rPr>
              <w:t>3</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（1）质保期满足招标文件要求，售后服务方案具体完善、响应时间迅速、培训方案合理可行、针对性强，得</w:t>
            </w:r>
            <w:r w:rsidRPr="002761CC">
              <w:rPr>
                <w:rFonts w:ascii="宋体" w:hAnsi="宋体" w:cs="Arial"/>
                <w:kern w:val="0"/>
                <w:szCs w:val="21"/>
              </w:rPr>
              <w:t>3</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（2）质保期满足招标文件要求，售后服务方案不够具体完善得</w:t>
            </w:r>
            <w:r w:rsidRPr="002761CC">
              <w:rPr>
                <w:rFonts w:ascii="宋体" w:hAnsi="宋体" w:cs="Arial"/>
                <w:kern w:val="0"/>
                <w:szCs w:val="21"/>
              </w:rPr>
              <w:t>1</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（3）质保期不满足招标文件要求，缺乏售后服务方案得</w:t>
            </w:r>
            <w:r w:rsidRPr="002761CC">
              <w:rPr>
                <w:rFonts w:ascii="宋体" w:hAnsi="宋体" w:cs="Arial"/>
                <w:kern w:val="0"/>
                <w:szCs w:val="21"/>
              </w:rPr>
              <w:t>0</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3.投标文件2分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（1）文件装订牢固、目录清楚、页码准确、双面打印，</w:t>
            </w:r>
            <w:proofErr w:type="gramStart"/>
            <w:r w:rsidRPr="002761CC">
              <w:rPr>
                <w:rFonts w:ascii="宋体" w:hAnsi="宋体" w:cs="Arial" w:hint="eastAsia"/>
                <w:kern w:val="0"/>
                <w:szCs w:val="21"/>
              </w:rPr>
              <w:t>完全响应</w:t>
            </w:r>
            <w:proofErr w:type="gramEnd"/>
            <w:r w:rsidRPr="002761CC">
              <w:rPr>
                <w:rFonts w:ascii="宋体" w:hAnsi="宋体" w:cs="Arial" w:hint="eastAsia"/>
                <w:kern w:val="0"/>
                <w:szCs w:val="21"/>
              </w:rPr>
              <w:t>招标文件要求提供相关资料、表格等</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（2）有对关键指标（标</w:t>
            </w:r>
            <w:r>
              <w:rPr>
                <w:rFonts w:ascii="宋体" w:hAnsi="宋体" w:cs="Arial" w:hint="eastAsia"/>
                <w:kern w:val="0"/>
                <w:szCs w:val="21"/>
              </w:rPr>
              <w:t>#</w:t>
            </w:r>
            <w:r w:rsidRPr="002761CC">
              <w:rPr>
                <w:rFonts w:ascii="宋体" w:hAnsi="宋体" w:cs="Arial" w:hint="eastAsia"/>
                <w:kern w:val="0"/>
                <w:szCs w:val="21"/>
              </w:rPr>
              <w:t>、#指标）的索引目录</w:t>
            </w:r>
            <w:r>
              <w:rPr>
                <w:rFonts w:ascii="宋体" w:hAnsi="宋体" w:cs="Arial" w:hint="eastAsia"/>
                <w:kern w:val="0"/>
                <w:szCs w:val="21"/>
              </w:rPr>
              <w:t>。</w:t>
            </w:r>
          </w:p>
          <w:p w:rsidR="00D628E5" w:rsidRPr="002761CC"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（1）（2）两项都满足得2分，不满足得0分。</w:t>
            </w:r>
          </w:p>
        </w:tc>
        <w:tc>
          <w:tcPr>
            <w:tcW w:w="850" w:type="dxa"/>
            <w:vAlign w:val="center"/>
          </w:tcPr>
          <w:p w:rsidR="00D628E5" w:rsidRPr="002761CC" w:rsidRDefault="00D628E5" w:rsidP="00940FF8">
            <w:pPr>
              <w:spacing w:line="340" w:lineRule="exact"/>
              <w:ind w:leftChars="-1" w:left="-2"/>
              <w:jc w:val="left"/>
              <w:rPr>
                <w:rFonts w:ascii="宋体" w:hAnsi="宋体" w:cs="Arial"/>
                <w:kern w:val="0"/>
                <w:szCs w:val="21"/>
              </w:rPr>
            </w:pPr>
            <w:r w:rsidRPr="002761CC">
              <w:rPr>
                <w:rFonts w:ascii="宋体" w:hAnsi="宋体" w:cs="Arial" w:hint="eastAsia"/>
                <w:kern w:val="0"/>
                <w:szCs w:val="21"/>
              </w:rPr>
              <w:t>0-</w:t>
            </w:r>
            <w:r w:rsidRPr="002761CC">
              <w:rPr>
                <w:rFonts w:ascii="宋体" w:hAnsi="宋体" w:cs="Arial"/>
                <w:kern w:val="0"/>
                <w:szCs w:val="21"/>
              </w:rPr>
              <w:t>10</w:t>
            </w:r>
          </w:p>
        </w:tc>
      </w:tr>
      <w:tr w:rsidR="00D628E5" w:rsidRPr="002761CC" w:rsidTr="00940FF8">
        <w:tc>
          <w:tcPr>
            <w:tcW w:w="554"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kern w:val="0"/>
                <w:szCs w:val="21"/>
              </w:rPr>
              <w:t>5</w:t>
            </w:r>
          </w:p>
        </w:tc>
        <w:tc>
          <w:tcPr>
            <w:tcW w:w="1162" w:type="dxa"/>
            <w:tcMar>
              <w:top w:w="15" w:type="dxa"/>
              <w:left w:w="15" w:type="dxa"/>
              <w:bottom w:w="0" w:type="dxa"/>
              <w:right w:w="15" w:type="dxa"/>
            </w:tcMar>
            <w:vAlign w:val="center"/>
          </w:tcPr>
          <w:p w:rsidR="00D628E5" w:rsidRPr="002761CC" w:rsidRDefault="00D628E5" w:rsidP="00940FF8">
            <w:pPr>
              <w:spacing w:line="340" w:lineRule="exact"/>
              <w:jc w:val="center"/>
              <w:rPr>
                <w:rFonts w:ascii="宋体" w:hAnsi="宋体" w:cs="Arial"/>
                <w:kern w:val="0"/>
                <w:szCs w:val="21"/>
              </w:rPr>
            </w:pPr>
            <w:r w:rsidRPr="002761CC">
              <w:rPr>
                <w:rFonts w:ascii="宋体" w:hAnsi="宋体" w:cs="Arial" w:hint="eastAsia"/>
                <w:kern w:val="0"/>
                <w:szCs w:val="21"/>
              </w:rPr>
              <w:t>节能环保</w:t>
            </w:r>
          </w:p>
        </w:tc>
        <w:tc>
          <w:tcPr>
            <w:tcW w:w="5954" w:type="dxa"/>
            <w:tcMar>
              <w:top w:w="15" w:type="dxa"/>
              <w:left w:w="15" w:type="dxa"/>
              <w:bottom w:w="0" w:type="dxa"/>
              <w:right w:w="15" w:type="dxa"/>
            </w:tcMar>
            <w:vAlign w:val="center"/>
          </w:tcPr>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投标设备每有一项为现行有效的政府采购节能产品（不包括强制节能产品）得0.</w:t>
            </w:r>
            <w:r w:rsidRPr="002761CC">
              <w:rPr>
                <w:rFonts w:ascii="宋体" w:hAnsi="宋体" w:cs="Arial"/>
                <w:kern w:val="0"/>
                <w:szCs w:val="21"/>
              </w:rPr>
              <w:t>5</w:t>
            </w:r>
            <w:r w:rsidRPr="002761CC">
              <w:rPr>
                <w:rFonts w:ascii="宋体" w:hAnsi="宋体" w:cs="Arial" w:hint="eastAsia"/>
                <w:kern w:val="0"/>
                <w:szCs w:val="21"/>
              </w:rPr>
              <w:t>分，最高得</w:t>
            </w:r>
            <w:r w:rsidRPr="002761CC">
              <w:rPr>
                <w:rFonts w:ascii="宋体" w:hAnsi="宋体" w:cs="Arial"/>
                <w:kern w:val="0"/>
                <w:szCs w:val="21"/>
              </w:rPr>
              <w:t>1</w:t>
            </w:r>
            <w:r w:rsidRPr="002761CC">
              <w:rPr>
                <w:rFonts w:ascii="宋体" w:hAnsi="宋体" w:cs="Arial" w:hint="eastAsia"/>
                <w:kern w:val="0"/>
                <w:szCs w:val="21"/>
              </w:rPr>
              <w:t>分</w:t>
            </w:r>
            <w:r>
              <w:rPr>
                <w:rFonts w:ascii="宋体" w:hAnsi="宋体" w:cs="Arial" w:hint="eastAsia"/>
                <w:kern w:val="0"/>
                <w:szCs w:val="21"/>
              </w:rPr>
              <w:t>。</w:t>
            </w:r>
          </w:p>
          <w:p w:rsidR="00D628E5"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投标设备每有一项为现行有效的政府采购环境标志产品得0.</w:t>
            </w:r>
            <w:r w:rsidRPr="002761CC">
              <w:rPr>
                <w:rFonts w:ascii="宋体" w:hAnsi="宋体" w:cs="Arial"/>
                <w:kern w:val="0"/>
                <w:szCs w:val="21"/>
              </w:rPr>
              <w:t>5</w:t>
            </w:r>
            <w:r w:rsidRPr="002761CC">
              <w:rPr>
                <w:rFonts w:ascii="宋体" w:hAnsi="宋体" w:cs="Arial" w:hint="eastAsia"/>
                <w:kern w:val="0"/>
                <w:szCs w:val="21"/>
              </w:rPr>
              <w:t>分，最高得</w:t>
            </w:r>
            <w:r w:rsidRPr="002761CC">
              <w:rPr>
                <w:rFonts w:ascii="宋体" w:hAnsi="宋体" w:cs="Arial"/>
                <w:kern w:val="0"/>
                <w:szCs w:val="21"/>
              </w:rPr>
              <w:t>1</w:t>
            </w:r>
            <w:r w:rsidRPr="002761CC">
              <w:rPr>
                <w:rFonts w:ascii="宋体" w:hAnsi="宋体" w:cs="Arial" w:hint="eastAsia"/>
                <w:kern w:val="0"/>
                <w:szCs w:val="21"/>
              </w:rPr>
              <w:t>分</w:t>
            </w:r>
            <w:r>
              <w:rPr>
                <w:rFonts w:ascii="宋体" w:hAnsi="宋体" w:cs="Arial" w:hint="eastAsia"/>
                <w:kern w:val="0"/>
                <w:szCs w:val="21"/>
              </w:rPr>
              <w:t>。</w:t>
            </w:r>
          </w:p>
          <w:p w:rsidR="00D628E5" w:rsidRPr="002761CC" w:rsidRDefault="00D628E5" w:rsidP="00940FF8">
            <w:pPr>
              <w:spacing w:line="340" w:lineRule="exact"/>
              <w:jc w:val="left"/>
              <w:rPr>
                <w:rFonts w:ascii="宋体" w:hAnsi="宋体" w:cs="Arial"/>
                <w:kern w:val="0"/>
                <w:szCs w:val="21"/>
              </w:rPr>
            </w:pPr>
            <w:r w:rsidRPr="002761CC">
              <w:rPr>
                <w:rFonts w:ascii="宋体" w:hAnsi="宋体" w:cs="Arial" w:hint="eastAsia"/>
                <w:kern w:val="0"/>
                <w:szCs w:val="21"/>
              </w:rPr>
              <w:t>注：投标人自行提供政府采购节能产品或环境标志产品证明文件，否则不予考虑，具体要求详见后附说明。</w:t>
            </w:r>
          </w:p>
        </w:tc>
        <w:tc>
          <w:tcPr>
            <w:tcW w:w="850" w:type="dxa"/>
            <w:vAlign w:val="center"/>
          </w:tcPr>
          <w:p w:rsidR="00D628E5" w:rsidRPr="002761CC" w:rsidRDefault="00D628E5" w:rsidP="00940FF8">
            <w:pPr>
              <w:spacing w:line="340" w:lineRule="exact"/>
              <w:ind w:leftChars="-1" w:hangingChars="1" w:hanging="2"/>
              <w:jc w:val="center"/>
              <w:rPr>
                <w:rFonts w:ascii="宋体" w:hAnsi="宋体" w:cs="Arial"/>
                <w:kern w:val="0"/>
                <w:szCs w:val="21"/>
              </w:rPr>
            </w:pPr>
            <w:r w:rsidRPr="002761CC">
              <w:rPr>
                <w:rFonts w:ascii="宋体" w:hAnsi="宋体" w:cs="Arial" w:hint="eastAsia"/>
                <w:kern w:val="0"/>
                <w:szCs w:val="21"/>
              </w:rPr>
              <w:t>0-2</w:t>
            </w:r>
          </w:p>
        </w:tc>
      </w:tr>
    </w:tbl>
    <w:p w:rsidR="006303F9" w:rsidRDefault="006303F9">
      <w:pPr>
        <w:rPr>
          <w:rFonts w:ascii="仿宋_GB2312" w:eastAsia="仿宋_GB2312" w:hAnsi="宋体"/>
          <w:szCs w:val="24"/>
        </w:rPr>
      </w:pPr>
    </w:p>
    <w:p w:rsidR="00D628E5" w:rsidRDefault="00D628E5">
      <w:pPr>
        <w:rPr>
          <w:rFonts w:ascii="仿宋_GB2312" w:eastAsia="仿宋_GB2312" w:hAnsi="宋体" w:hint="eastAsia"/>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lastRenderedPageBreak/>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w:t>
      </w:r>
      <w:r>
        <w:rPr>
          <w:rFonts w:ascii="仿宋" w:eastAsia="仿宋" w:hAnsi="仿宋" w:hint="eastAsia"/>
        </w:rPr>
        <w:lastRenderedPageBreak/>
        <w:t>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0B" w:rsidRDefault="0084520B">
      <w:pPr>
        <w:spacing w:line="240" w:lineRule="auto"/>
      </w:pPr>
      <w:r>
        <w:separator/>
      </w:r>
    </w:p>
  </w:endnote>
  <w:endnote w:type="continuationSeparator" w:id="0">
    <w:p w:rsidR="0084520B" w:rsidRDefault="00845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D" w:rsidRDefault="00984A6D">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84A6D" w:rsidRDefault="00984A6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D" w:rsidRDefault="00984A6D">
    <w:pPr>
      <w:pStyle w:val="aa"/>
      <w:jc w:val="center"/>
    </w:pPr>
    <w:r>
      <w:rPr>
        <w:rStyle w:val="ad"/>
      </w:rPr>
      <w:fldChar w:fldCharType="begin"/>
    </w:r>
    <w:r>
      <w:rPr>
        <w:rStyle w:val="ad"/>
      </w:rPr>
      <w:instrText xml:space="preserve"> PAGE </w:instrText>
    </w:r>
    <w:r>
      <w:rPr>
        <w:rStyle w:val="ad"/>
      </w:rPr>
      <w:fldChar w:fldCharType="separate"/>
    </w:r>
    <w:r w:rsidR="00046BA2">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D" w:rsidRDefault="00984A6D">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D" w:rsidRDefault="00984A6D">
    <w:pPr>
      <w:pStyle w:val="aa"/>
      <w:framePr w:wrap="around" w:vAnchor="text" w:hAnchor="margin" w:xAlign="center" w:y="1"/>
      <w:rPr>
        <w:rStyle w:val="ad"/>
      </w:rPr>
    </w:pPr>
    <w:r>
      <w:fldChar w:fldCharType="begin"/>
    </w:r>
    <w:r>
      <w:rPr>
        <w:rStyle w:val="ad"/>
      </w:rPr>
      <w:instrText xml:space="preserve">PAGE  </w:instrText>
    </w:r>
    <w:r>
      <w:fldChar w:fldCharType="end"/>
    </w:r>
  </w:p>
  <w:p w:rsidR="00984A6D" w:rsidRDefault="00984A6D">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D" w:rsidRDefault="00984A6D">
    <w:pPr>
      <w:pStyle w:val="aa"/>
      <w:framePr w:wrap="around" w:vAnchor="text" w:hAnchor="margin" w:xAlign="center" w:y="1"/>
      <w:rPr>
        <w:rStyle w:val="ad"/>
      </w:rPr>
    </w:pPr>
    <w:r>
      <w:fldChar w:fldCharType="begin"/>
    </w:r>
    <w:r>
      <w:rPr>
        <w:rStyle w:val="ad"/>
      </w:rPr>
      <w:instrText xml:space="preserve">PAGE  </w:instrText>
    </w:r>
    <w:r>
      <w:fldChar w:fldCharType="separate"/>
    </w:r>
    <w:r w:rsidR="00046BA2">
      <w:rPr>
        <w:rStyle w:val="ad"/>
        <w:noProof/>
      </w:rPr>
      <w:t>20</w:t>
    </w:r>
    <w:r>
      <w:fldChar w:fldCharType="end"/>
    </w:r>
  </w:p>
  <w:p w:rsidR="00984A6D" w:rsidRDefault="00984A6D">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D" w:rsidRDefault="00984A6D">
    <w:pPr>
      <w:pStyle w:val="aa"/>
      <w:jc w:val="center"/>
    </w:pPr>
    <w:r>
      <w:fldChar w:fldCharType="begin"/>
    </w:r>
    <w:r>
      <w:rPr>
        <w:rStyle w:val="ad"/>
      </w:rPr>
      <w:instrText xml:space="preserve"> PAGE </w:instrText>
    </w:r>
    <w:r>
      <w:fldChar w:fldCharType="separate"/>
    </w:r>
    <w:r w:rsidR="00046BA2">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0B" w:rsidRDefault="0084520B">
      <w:pPr>
        <w:spacing w:line="240" w:lineRule="auto"/>
      </w:pPr>
      <w:r>
        <w:separator/>
      </w:r>
    </w:p>
  </w:footnote>
  <w:footnote w:type="continuationSeparator" w:id="0">
    <w:p w:rsidR="0084520B" w:rsidRDefault="008452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D" w:rsidRDefault="00984A6D">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D" w:rsidRDefault="00984A6D">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8F4E3A"/>
    <w:multiLevelType w:val="hybridMultilevel"/>
    <w:tmpl w:val="F9109F16"/>
    <w:lvl w:ilvl="0" w:tplc="B2DE9432">
      <w:start w:val="1"/>
      <w:numFmt w:val="japaneseCounting"/>
      <w:lvlText w:val="（%1）"/>
      <w:lvlJc w:val="left"/>
      <w:pPr>
        <w:ind w:left="1854" w:hanging="720"/>
      </w:pPr>
      <w:rPr>
        <w:rFonts w:hint="default"/>
        <w:color w:val="auto"/>
        <w:lang w:val="en-US"/>
      </w:rPr>
    </w:lvl>
    <w:lvl w:ilvl="1" w:tplc="04090019">
      <w:start w:val="1"/>
      <w:numFmt w:val="lowerLetter"/>
      <w:lvlText w:val="%2)"/>
      <w:lvlJc w:val="left"/>
      <w:pPr>
        <w:ind w:left="1260" w:hanging="420"/>
      </w:pPr>
    </w:lvl>
    <w:lvl w:ilvl="2" w:tplc="04090019">
      <w:start w:val="1"/>
      <w:numFmt w:val="lowerLetter"/>
      <w:lvlText w:val="%3)"/>
      <w:lvlJc w:val="left"/>
      <w:pPr>
        <w:ind w:left="1680" w:hanging="420"/>
      </w:pPr>
    </w:lvl>
    <w:lvl w:ilvl="3" w:tplc="0409000F">
      <w:start w:val="1"/>
      <w:numFmt w:val="decimal"/>
      <w:lvlText w:val="%4."/>
      <w:lvlJc w:val="left"/>
      <w:pPr>
        <w:ind w:left="2100" w:hanging="420"/>
      </w:pPr>
    </w:lvl>
    <w:lvl w:ilvl="4" w:tplc="8B4C7848">
      <w:start w:val="1"/>
      <w:numFmt w:val="decimal"/>
      <w:lvlText w:val="%5、"/>
      <w:lvlJc w:val="left"/>
      <w:pPr>
        <w:ind w:left="2460" w:hanging="360"/>
      </w:pPr>
      <w:rPr>
        <w:rFonts w:hint="default"/>
      </w:r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5EB4AF7"/>
    <w:multiLevelType w:val="multilevel"/>
    <w:tmpl w:val="05EB4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7">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8">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9">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0">
    <w:nsid w:val="17793E6A"/>
    <w:multiLevelType w:val="hybridMultilevel"/>
    <w:tmpl w:val="29B8D98C"/>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3">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7">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8">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9">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8BC7C3E"/>
    <w:multiLevelType w:val="hybridMultilevel"/>
    <w:tmpl w:val="09B02A3C"/>
    <w:lvl w:ilvl="0" w:tplc="816C7D10">
      <w:start w:val="1"/>
      <w:numFmt w:val="japaneseCounting"/>
      <w:lvlText w:val="（%1）"/>
      <w:lvlJc w:val="left"/>
      <w:pPr>
        <w:ind w:left="1140" w:hanging="720"/>
      </w:pPr>
      <w:rPr>
        <w:rFonts w:hint="default"/>
        <w:color w:val="auto"/>
      </w:rPr>
    </w:lvl>
    <w:lvl w:ilvl="1" w:tplc="4404D952">
      <w:start w:val="1"/>
      <w:numFmt w:val="decimal"/>
      <w:lvlText w:val="%2)"/>
      <w:lvlJc w:val="left"/>
      <w:pPr>
        <w:ind w:left="1260" w:hanging="420"/>
      </w:pPr>
      <w:rPr>
        <w:rFonts w:hint="eastAsia"/>
      </w:rPr>
    </w:lvl>
    <w:lvl w:ilvl="2" w:tplc="0D62C6C8">
      <w:start w:val="1"/>
      <w:numFmt w:val="decimal"/>
      <w:lvlText w:val="(%3)"/>
      <w:lvlJc w:val="left"/>
      <w:pPr>
        <w:ind w:left="1680" w:hanging="42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5">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7">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8">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9">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3"/>
  </w:num>
  <w:num w:numId="2">
    <w:abstractNumId w:val="27"/>
  </w:num>
  <w:num w:numId="3">
    <w:abstractNumId w:val="17"/>
  </w:num>
  <w:num w:numId="4">
    <w:abstractNumId w:val="8"/>
  </w:num>
  <w:num w:numId="5">
    <w:abstractNumId w:val="28"/>
  </w:num>
  <w:num w:numId="6">
    <w:abstractNumId w:val="30"/>
  </w:num>
  <w:num w:numId="7">
    <w:abstractNumId w:val="26"/>
  </w:num>
  <w:num w:numId="8">
    <w:abstractNumId w:val="25"/>
  </w:num>
  <w:num w:numId="9">
    <w:abstractNumId w:val="24"/>
  </w:num>
  <w:num w:numId="10">
    <w:abstractNumId w:val="7"/>
  </w:num>
  <w:num w:numId="11">
    <w:abstractNumId w:val="12"/>
  </w:num>
  <w:num w:numId="12">
    <w:abstractNumId w:val="32"/>
  </w:num>
  <w:num w:numId="13">
    <w:abstractNumId w:val="16"/>
  </w:num>
  <w:num w:numId="14">
    <w:abstractNumId w:val="18"/>
  </w:num>
  <w:num w:numId="15">
    <w:abstractNumId w:val="6"/>
  </w:num>
  <w:num w:numId="16">
    <w:abstractNumId w:val="29"/>
  </w:num>
  <w:num w:numId="17">
    <w:abstractNumId w:val="21"/>
  </w:num>
  <w:num w:numId="18">
    <w:abstractNumId w:val="9"/>
  </w:num>
  <w:num w:numId="19">
    <w:abstractNumId w:val="1"/>
  </w:num>
  <w:num w:numId="20">
    <w:abstractNumId w:val="31"/>
  </w:num>
  <w:num w:numId="21">
    <w:abstractNumId w:val="14"/>
  </w:num>
  <w:num w:numId="22">
    <w:abstractNumId w:val="5"/>
  </w:num>
  <w:num w:numId="23">
    <w:abstractNumId w:val="19"/>
  </w:num>
  <w:num w:numId="24">
    <w:abstractNumId w:val="13"/>
  </w:num>
  <w:num w:numId="25">
    <w:abstractNumId w:val="20"/>
  </w:num>
  <w:num w:numId="26">
    <w:abstractNumId w:val="4"/>
  </w:num>
  <w:num w:numId="27">
    <w:abstractNumId w:val="11"/>
  </w:num>
  <w:num w:numId="28">
    <w:abstractNumId w:val="15"/>
  </w:num>
  <w:num w:numId="29">
    <w:abstractNumId w:val="22"/>
  </w:num>
  <w:num w:numId="30">
    <w:abstractNumId w:val="2"/>
  </w:num>
  <w:num w:numId="31">
    <w:abstractNumId w:val="10"/>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BA2"/>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6E6A"/>
    <w:rsid w:val="00357765"/>
    <w:rsid w:val="00360D58"/>
    <w:rsid w:val="00362088"/>
    <w:rsid w:val="00362234"/>
    <w:rsid w:val="003627A2"/>
    <w:rsid w:val="003638C6"/>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0EE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08C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0C9"/>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3D87"/>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520B"/>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26B2"/>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4CB4"/>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4A6D"/>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0FA5"/>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16E"/>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6D8"/>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1A93"/>
    <w:rsid w:val="00C82037"/>
    <w:rsid w:val="00C821BF"/>
    <w:rsid w:val="00C83BBB"/>
    <w:rsid w:val="00C84933"/>
    <w:rsid w:val="00C8564D"/>
    <w:rsid w:val="00C85A64"/>
    <w:rsid w:val="00C865EC"/>
    <w:rsid w:val="00C86B85"/>
    <w:rsid w:val="00C90442"/>
    <w:rsid w:val="00C9067A"/>
    <w:rsid w:val="00C90AAB"/>
    <w:rsid w:val="00C918DC"/>
    <w:rsid w:val="00C91ECA"/>
    <w:rsid w:val="00C94032"/>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28E5"/>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27DA"/>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8C0"/>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138"/>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E4B02-BE0D-490D-8BB3-5880F319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74</Pages>
  <Words>6151</Words>
  <Characters>35063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26</cp:revision>
  <cp:lastPrinted>2018-06-19T09:56:00Z</cp:lastPrinted>
  <dcterms:created xsi:type="dcterms:W3CDTF">2018-11-09T01:13:00Z</dcterms:created>
  <dcterms:modified xsi:type="dcterms:W3CDTF">2020-09-21T02:57:00Z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