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bCs/>
          <w:color w:val="000000" w:themeColor="text1"/>
          <w:sz w:val="28"/>
          <w14:textFill>
            <w14:solidFill>
              <w14:schemeClr w14:val="tx1"/>
            </w14:solidFill>
          </w14:textFill>
        </w:rPr>
      </w:pPr>
    </w:p>
    <w:p>
      <w:pPr>
        <w:jc w:val="center"/>
        <w:rPr>
          <w:rFonts w:ascii="Times New Roman" w:hAnsi="Times New Roman" w:eastAsia="楷体_GB2312" w:cs="Times New Roman"/>
          <w:color w:val="000000" w:themeColor="text1"/>
          <w:sz w:val="28"/>
          <w14:textFill>
            <w14:solidFill>
              <w14:schemeClr w14:val="tx1"/>
            </w14:solidFill>
          </w14:textFill>
        </w:rPr>
        <w:sectPr>
          <w:pgSz w:w="11900" w:h="16840"/>
          <w:pgMar w:top="1440" w:right="1800" w:bottom="1440" w:left="1800" w:header="851" w:footer="992" w:gutter="0"/>
          <w:cols w:space="425" w:num="1"/>
          <w:docGrid w:type="lines" w:linePitch="326" w:charSpace="0"/>
        </w:sectPr>
      </w:pPr>
      <w:r>
        <w:rPr>
          <w:rFonts w:hint="eastAsia" w:ascii="Times New Roman" w:hAnsi="Times New Roman" w:eastAsia="楷体_GB2312" w:cs="Times New Roman"/>
          <w:color w:val="000000" w:themeColor="text1"/>
          <w:sz w:val="28"/>
          <w:lang w:eastAsia="zh-CN"/>
          <w14:textFill>
            <w14:solidFill>
              <w14:schemeClr w14:val="tx1"/>
            </w14:solidFill>
          </w14:textFill>
        </w:rPr>
        <w:drawing>
          <wp:inline distT="0" distB="0" distL="114300" distR="114300">
            <wp:extent cx="6014085" cy="8575675"/>
            <wp:effectExtent l="0" t="0" r="5715" b="15875"/>
            <wp:docPr id="2" name="图片 2" descr="盖章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盖章_00"/>
                    <pic:cNvPicPr>
                      <a:picLocks noChangeAspect="1"/>
                    </pic:cNvPicPr>
                  </pic:nvPicPr>
                  <pic:blipFill>
                    <a:blip r:embed="rId6"/>
                    <a:stretch>
                      <a:fillRect/>
                    </a:stretch>
                  </pic:blipFill>
                  <pic:spPr>
                    <a:xfrm>
                      <a:off x="0" y="0"/>
                      <a:ext cx="6014085" cy="8575675"/>
                    </a:xfrm>
                    <a:prstGeom prst="rect">
                      <a:avLst/>
                    </a:prstGeom>
                  </pic:spPr>
                </pic:pic>
              </a:graphicData>
            </a:graphic>
          </wp:inline>
        </w:drawing>
      </w:r>
    </w:p>
    <w:p>
      <w:pPr>
        <w:widowControl/>
        <w:jc w:val="center"/>
        <w:rPr>
          <w:rFonts w:ascii="仿宋_GB2312" w:eastAsia="仿宋_GB2312" w:cs="仿宋_GB2312"/>
          <w:bCs/>
          <w:color w:val="auto"/>
          <w:sz w:val="28"/>
          <w:szCs w:val="28"/>
        </w:rPr>
      </w:pPr>
      <w:r>
        <w:rPr>
          <w:rFonts w:hint="eastAsia" w:ascii="黑体" w:hAnsi="黑体" w:eastAsia="黑体"/>
          <w:color w:val="auto"/>
          <w:sz w:val="32"/>
          <w:szCs w:val="32"/>
        </w:rPr>
        <w:t xml:space="preserve">第一部分  </w:t>
      </w:r>
      <w:r>
        <w:rPr>
          <w:rFonts w:hint="eastAsia" w:ascii="黑体" w:hAnsi="黑体" w:eastAsia="黑体" w:cs="黑体"/>
          <w:bCs/>
          <w:color w:val="auto"/>
          <w:sz w:val="32"/>
          <w:szCs w:val="32"/>
        </w:rPr>
        <w:t>年度报告编写提纲</w:t>
      </w:r>
      <w:r>
        <w:rPr>
          <w:rFonts w:hint="eastAsia" w:ascii="黑体" w:hAnsi="黑体" w:eastAsia="黑体" w:cs="仿宋_GB2312"/>
          <w:bCs/>
          <w:color w:val="auto"/>
          <w:sz w:val="32"/>
          <w:szCs w:val="32"/>
        </w:rPr>
        <w:t>（限</w:t>
      </w:r>
      <w:r>
        <w:rPr>
          <w:rFonts w:hint="eastAsia" w:ascii="黑体" w:hAnsi="黑体" w:eastAsia="黑体"/>
          <w:bCs/>
          <w:color w:val="auto"/>
          <w:sz w:val="32"/>
          <w:szCs w:val="32"/>
          <w:lang w:val="en-US" w:eastAsia="zh-CN"/>
        </w:rPr>
        <w:t>3</w:t>
      </w:r>
      <w:r>
        <w:rPr>
          <w:rFonts w:hint="eastAsia" w:ascii="黑体" w:hAnsi="黑体" w:eastAsia="黑体"/>
          <w:bCs/>
          <w:color w:val="auto"/>
          <w:sz w:val="32"/>
          <w:szCs w:val="32"/>
        </w:rPr>
        <w:t>000</w:t>
      </w:r>
      <w:r>
        <w:rPr>
          <w:rFonts w:hint="eastAsia" w:ascii="黑体" w:hAnsi="黑体" w:eastAsia="黑体" w:cs="仿宋_GB2312"/>
          <w:bCs/>
          <w:color w:val="auto"/>
          <w:sz w:val="32"/>
          <w:szCs w:val="32"/>
        </w:rPr>
        <w:t>字以内）</w:t>
      </w:r>
    </w:p>
    <w:p>
      <w:pPr>
        <w:ind w:firstLine="560" w:firstLineChars="200"/>
        <w:rPr>
          <w:rFonts w:ascii="黑体" w:hAnsi="黑体" w:eastAsia="黑体" w:cs="仿宋_GB2312"/>
          <w:color w:val="auto"/>
          <w:sz w:val="28"/>
          <w:szCs w:val="28"/>
        </w:rPr>
      </w:pPr>
      <w:r>
        <w:rPr>
          <w:rFonts w:hint="eastAsia" w:ascii="黑体" w:hAnsi="黑体" w:eastAsia="黑体" w:cs="仿宋_GB2312"/>
          <w:color w:val="auto"/>
          <w:sz w:val="28"/>
          <w:szCs w:val="28"/>
        </w:rPr>
        <w:t>一、人才培养工作和成效</w:t>
      </w:r>
    </w:p>
    <w:p>
      <w:pPr>
        <w:ind w:firstLine="560" w:firstLineChars="200"/>
        <w:rPr>
          <w:rFonts w:ascii="黑体" w:hAnsi="黑体" w:eastAsia="黑体" w:cs="仿宋_GB2312"/>
          <w:color w:val="auto"/>
          <w:sz w:val="28"/>
          <w:szCs w:val="28"/>
        </w:rPr>
      </w:pPr>
      <w:r>
        <w:rPr>
          <w:rFonts w:hint="eastAsia" w:ascii="黑体" w:hAnsi="黑体" w:eastAsia="黑体" w:cs="仿宋_GB2312"/>
          <w:color w:val="auto"/>
          <w:sz w:val="28"/>
          <w:szCs w:val="28"/>
        </w:rPr>
        <w:t>二、人才队伍建设</w:t>
      </w:r>
    </w:p>
    <w:p>
      <w:pPr>
        <w:ind w:firstLine="560" w:firstLineChars="200"/>
        <w:rPr>
          <w:rFonts w:ascii="黑体" w:hAnsi="黑体" w:eastAsia="黑体" w:cs="仿宋_GB2312"/>
          <w:color w:val="auto"/>
          <w:sz w:val="28"/>
          <w:szCs w:val="28"/>
        </w:rPr>
      </w:pPr>
      <w:r>
        <w:rPr>
          <w:rFonts w:hint="eastAsia" w:ascii="黑体" w:hAnsi="黑体" w:eastAsia="黑体" w:cs="仿宋_GB2312"/>
          <w:color w:val="auto"/>
          <w:sz w:val="28"/>
          <w:szCs w:val="28"/>
        </w:rPr>
        <w:t>三、教学改革与科学研究</w:t>
      </w:r>
    </w:p>
    <w:p>
      <w:pPr>
        <w:ind w:firstLine="560" w:firstLineChars="200"/>
        <w:rPr>
          <w:rFonts w:ascii="黑体" w:hAnsi="黑体" w:eastAsia="黑体" w:cs="仿宋_GB2312"/>
          <w:color w:val="auto"/>
          <w:sz w:val="28"/>
          <w:szCs w:val="28"/>
        </w:rPr>
      </w:pPr>
      <w:r>
        <w:rPr>
          <w:rFonts w:hint="eastAsia" w:ascii="黑体" w:hAnsi="黑体" w:eastAsia="黑体" w:cs="仿宋_GB2312"/>
          <w:color w:val="auto"/>
          <w:sz w:val="28"/>
          <w:szCs w:val="28"/>
        </w:rPr>
        <w:t>四、信息化建设、开放运行和示范辐射</w:t>
      </w:r>
    </w:p>
    <w:p>
      <w:pPr>
        <w:ind w:firstLine="560" w:firstLineChars="200"/>
        <w:rPr>
          <w:rFonts w:ascii="黑体" w:hAnsi="黑体" w:eastAsia="黑体" w:cs="仿宋_GB2312"/>
          <w:color w:val="auto"/>
          <w:sz w:val="28"/>
          <w:szCs w:val="28"/>
        </w:rPr>
      </w:pPr>
      <w:r>
        <w:rPr>
          <w:rFonts w:hint="eastAsia" w:ascii="黑体" w:hAnsi="黑体" w:eastAsia="黑体" w:cs="仿宋_GB2312"/>
          <w:color w:val="auto"/>
          <w:sz w:val="28"/>
          <w:szCs w:val="28"/>
        </w:rPr>
        <w:t>五、示范中心大事记</w:t>
      </w:r>
    </w:p>
    <w:p>
      <w:pPr>
        <w:ind w:firstLine="560" w:firstLineChars="200"/>
        <w:rPr>
          <w:rFonts w:hint="eastAsia" w:ascii="楷体" w:hAnsi="楷体" w:eastAsia="楷体" w:cs="仿宋_GB2312"/>
          <w:color w:val="auto"/>
          <w:sz w:val="28"/>
          <w:szCs w:val="28"/>
          <w:lang w:eastAsia="zh-CN"/>
        </w:rPr>
      </w:pPr>
      <w:r>
        <w:rPr>
          <w:rFonts w:hint="eastAsia" w:ascii="黑体" w:hAnsi="黑体" w:eastAsia="黑体" w:cs="仿宋_GB2312"/>
          <w:color w:val="auto"/>
          <w:sz w:val="28"/>
          <w:szCs w:val="28"/>
        </w:rPr>
        <w:t>六、示范中心存在的主要问题</w:t>
      </w:r>
    </w:p>
    <w:p>
      <w:pPr>
        <w:ind w:firstLine="560" w:firstLineChars="200"/>
        <w:rPr>
          <w:rFonts w:hint="eastAsia" w:ascii="黑体" w:hAnsi="黑体" w:eastAsia="黑体" w:cs="仿宋_GB2312"/>
          <w:color w:val="auto"/>
          <w:sz w:val="28"/>
          <w:szCs w:val="28"/>
        </w:rPr>
      </w:pPr>
      <w:r>
        <w:rPr>
          <w:rFonts w:hint="eastAsia" w:ascii="黑体" w:hAnsi="黑体" w:eastAsia="黑体" w:cs="仿宋_GB2312"/>
          <w:color w:val="auto"/>
          <w:sz w:val="28"/>
          <w:szCs w:val="28"/>
        </w:rPr>
        <w:t>七、</w:t>
      </w:r>
      <w:bookmarkStart w:id="0" w:name="OLE_LINK16"/>
      <w:bookmarkStart w:id="1" w:name="OLE_LINK57"/>
      <w:bookmarkStart w:id="2" w:name="OLE_LINK102"/>
      <w:bookmarkStart w:id="3" w:name="OLE_LINK29"/>
      <w:bookmarkStart w:id="4" w:name="OLE_LINK47"/>
      <w:bookmarkStart w:id="5" w:name="OLE_LINK45"/>
      <w:bookmarkStart w:id="6" w:name="OLE_LINK86"/>
      <w:bookmarkStart w:id="7" w:name="OLE_LINK53"/>
      <w:bookmarkStart w:id="8" w:name="OLE_LINK5"/>
      <w:bookmarkStart w:id="9" w:name="OLE_LINK54"/>
      <w:bookmarkStart w:id="10" w:name="OLE_LINK3"/>
      <w:bookmarkStart w:id="11" w:name="OLE_LINK49"/>
      <w:bookmarkStart w:id="12" w:name="OLE_LINK59"/>
      <w:bookmarkStart w:id="13" w:name="OLE_LINK76"/>
      <w:bookmarkStart w:id="14" w:name="OLE_LINK11"/>
      <w:bookmarkStart w:id="15" w:name="OLE_LINK9"/>
      <w:bookmarkStart w:id="16" w:name="OLE_LINK51"/>
      <w:bookmarkStart w:id="17" w:name="OLE_LINK83"/>
      <w:bookmarkStart w:id="18" w:name="OLE_LINK6"/>
      <w:bookmarkStart w:id="19" w:name="OLE_LINK101"/>
      <w:bookmarkStart w:id="20" w:name="OLE_LINK50"/>
      <w:bookmarkStart w:id="21" w:name="OLE_LINK60"/>
      <w:bookmarkStart w:id="22" w:name="OLE_LINK93"/>
      <w:bookmarkStart w:id="23" w:name="OLE_LINK96"/>
      <w:bookmarkStart w:id="24" w:name="OLE_LINK25"/>
      <w:bookmarkStart w:id="25" w:name="OLE_LINK80"/>
      <w:bookmarkStart w:id="26" w:name="OLE_LINK18"/>
      <w:bookmarkStart w:id="27" w:name="OLE_LINK14"/>
      <w:bookmarkStart w:id="28" w:name="OLE_LINK52"/>
      <w:bookmarkStart w:id="29" w:name="OLE_LINK24"/>
      <w:bookmarkStart w:id="30" w:name="OLE_LINK74"/>
      <w:bookmarkStart w:id="31" w:name="OLE_LINK82"/>
      <w:bookmarkStart w:id="32" w:name="OLE_LINK37"/>
      <w:bookmarkStart w:id="33" w:name="OLE_LINK77"/>
      <w:bookmarkStart w:id="34" w:name="OLE_LINK21"/>
      <w:bookmarkStart w:id="35" w:name="OLE_LINK85"/>
      <w:bookmarkStart w:id="36" w:name="OLE_LINK95"/>
      <w:bookmarkStart w:id="37" w:name="OLE_LINK56"/>
      <w:bookmarkStart w:id="38" w:name="OLE_LINK46"/>
      <w:bookmarkStart w:id="39" w:name="OLE_LINK36"/>
      <w:bookmarkStart w:id="40" w:name="OLE_LINK68"/>
      <w:bookmarkStart w:id="41" w:name="OLE_LINK17"/>
      <w:bookmarkStart w:id="42" w:name="OLE_LINK103"/>
      <w:bookmarkStart w:id="43" w:name="OLE_LINK67"/>
      <w:bookmarkStart w:id="44" w:name="OLE_LINK20"/>
      <w:bookmarkStart w:id="45" w:name="OLE_LINK7"/>
      <w:bookmarkStart w:id="46" w:name="OLE_LINK32"/>
      <w:bookmarkStart w:id="47" w:name="OLE_LINK12"/>
      <w:bookmarkStart w:id="48" w:name="OLE_LINK13"/>
      <w:bookmarkStart w:id="49" w:name="OLE_LINK91"/>
      <w:bookmarkStart w:id="50" w:name="OLE_LINK43"/>
      <w:bookmarkStart w:id="51" w:name="OLE_LINK62"/>
      <w:bookmarkStart w:id="52" w:name="OLE_LINK66"/>
      <w:bookmarkStart w:id="53" w:name="OLE_LINK64"/>
      <w:bookmarkStart w:id="54" w:name="OLE_LINK35"/>
      <w:bookmarkStart w:id="55" w:name="OLE_LINK87"/>
      <w:bookmarkStart w:id="56" w:name="OLE_LINK1"/>
      <w:bookmarkStart w:id="57" w:name="OLE_LINK71"/>
      <w:bookmarkStart w:id="58" w:name="OLE_LINK30"/>
      <w:bookmarkStart w:id="59" w:name="OLE_LINK88"/>
      <w:bookmarkStart w:id="60" w:name="OLE_LINK70"/>
      <w:bookmarkStart w:id="61" w:name="OLE_LINK2"/>
      <w:bookmarkStart w:id="62" w:name="OLE_LINK22"/>
      <w:bookmarkStart w:id="63" w:name="OLE_LINK89"/>
      <w:bookmarkStart w:id="64" w:name="OLE_LINK15"/>
      <w:bookmarkStart w:id="65" w:name="OLE_LINK75"/>
      <w:bookmarkStart w:id="66" w:name="OLE_LINK39"/>
      <w:bookmarkStart w:id="67" w:name="OLE_LINK72"/>
      <w:bookmarkStart w:id="68" w:name="OLE_LINK81"/>
      <w:bookmarkStart w:id="69" w:name="OLE_LINK84"/>
      <w:bookmarkStart w:id="70" w:name="OLE_LINK23"/>
      <w:bookmarkStart w:id="71" w:name="OLE_LINK4"/>
      <w:bookmarkStart w:id="72" w:name="OLE_LINK90"/>
      <w:bookmarkStart w:id="73" w:name="OLE_LINK69"/>
      <w:bookmarkStart w:id="74" w:name="OLE_LINK99"/>
      <w:bookmarkStart w:id="75" w:name="OLE_LINK92"/>
      <w:bookmarkStart w:id="76" w:name="OLE_LINK63"/>
      <w:bookmarkStart w:id="77" w:name="OLE_LINK98"/>
      <w:bookmarkStart w:id="78" w:name="OLE_LINK38"/>
      <w:bookmarkStart w:id="79" w:name="OLE_LINK40"/>
      <w:bookmarkStart w:id="80" w:name="OLE_LINK42"/>
      <w:bookmarkStart w:id="81" w:name="OLE_LINK65"/>
      <w:bookmarkStart w:id="82" w:name="OLE_LINK100"/>
      <w:bookmarkStart w:id="83" w:name="OLE_LINK48"/>
      <w:bookmarkStart w:id="84" w:name="OLE_LINK26"/>
      <w:bookmarkStart w:id="85" w:name="OLE_LINK61"/>
      <w:bookmarkStart w:id="86" w:name="OLE_LINK78"/>
      <w:bookmarkStart w:id="87" w:name="OLE_LINK58"/>
      <w:bookmarkStart w:id="88" w:name="OLE_LINK79"/>
      <w:bookmarkStart w:id="89" w:name="OLE_LINK97"/>
      <w:bookmarkStart w:id="90" w:name="OLE_LINK10"/>
      <w:bookmarkStart w:id="91" w:name="OLE_LINK19"/>
      <w:bookmarkStart w:id="92" w:name="OLE_LINK31"/>
      <w:bookmarkStart w:id="93" w:name="OLE_LINK33"/>
      <w:bookmarkStart w:id="94" w:name="OLE_LINK34"/>
      <w:bookmarkStart w:id="95" w:name="OLE_LINK28"/>
      <w:bookmarkStart w:id="96" w:name="OLE_LINK73"/>
      <w:bookmarkStart w:id="97" w:name="OLE_LINK94"/>
      <w:bookmarkStart w:id="98" w:name="OLE_LINK8"/>
      <w:bookmarkStart w:id="99" w:name="OLE_LINK44"/>
      <w:bookmarkStart w:id="100" w:name="OLE_LINK41"/>
      <w:bookmarkStart w:id="101" w:name="OLE_LINK55"/>
      <w:bookmarkStart w:id="102" w:name="OLE_LINK27"/>
      <w:r>
        <w:rPr>
          <w:rFonts w:hint="eastAsia" w:ascii="黑体" w:hAnsi="黑体" w:eastAsia="黑体" w:cs="仿宋_GB2312"/>
          <w:color w:val="auto"/>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ascii="黑体" w:hAnsi="黑体" w:eastAsia="黑体" w:cs="仿宋_GB2312"/>
          <w:color w:val="auto"/>
          <w:sz w:val="28"/>
          <w:szCs w:val="28"/>
        </w:rPr>
        <w:t>的支持</w:t>
      </w:r>
    </w:p>
    <w:p>
      <w:pPr>
        <w:pStyle w:val="34"/>
        <w:numPr>
          <w:ilvl w:val="0"/>
          <w:numId w:val="1"/>
        </w:numPr>
        <w:ind w:firstLineChars="0"/>
        <w:rPr>
          <w:rFonts w:ascii="黑体" w:hAnsi="黑体" w:eastAsia="黑体" w:cs="仿宋_GB2312"/>
          <w:sz w:val="28"/>
          <w:szCs w:val="28"/>
        </w:rPr>
      </w:pPr>
      <w:r>
        <w:rPr>
          <w:rFonts w:hint="eastAsia" w:ascii="黑体" w:hAnsi="黑体" w:eastAsia="黑体" w:cs="仿宋_GB2312"/>
          <w:sz w:val="28"/>
          <w:szCs w:val="28"/>
        </w:rPr>
        <w:t>人才培养工作和成效</w:t>
      </w:r>
    </w:p>
    <w:p>
      <w:pPr>
        <w:ind w:firstLine="560" w:firstLineChars="200"/>
        <w:rPr>
          <w:rFonts w:ascii="楷体" w:hAnsi="楷体" w:eastAsia="楷体" w:cs="仿宋_GB2312"/>
          <w:kern w:val="0"/>
          <w:sz w:val="28"/>
          <w:szCs w:val="28"/>
        </w:rPr>
      </w:pPr>
      <w:r>
        <w:rPr>
          <w:rFonts w:hint="eastAsia" w:ascii="楷体" w:hAnsi="楷体" w:eastAsia="楷体" w:cs="仿宋_GB2312"/>
          <w:kern w:val="0"/>
          <w:sz w:val="28"/>
          <w:szCs w:val="28"/>
        </w:rPr>
        <w:t>2021年，共招收本科生55人，硕士研究生28人，博士研究生22人；本科生毕业27人，硕士研究生毕结业40人，博士研究生毕结业30人。</w:t>
      </w:r>
    </w:p>
    <w:p>
      <w:pPr>
        <w:ind w:firstLine="560" w:firstLineChars="200"/>
        <w:rPr>
          <w:rFonts w:hint="eastAsia" w:ascii="楷体" w:hAnsi="楷体" w:eastAsia="楷体" w:cs="仿宋_GB2312"/>
          <w:kern w:val="0"/>
          <w:sz w:val="28"/>
          <w:szCs w:val="28"/>
        </w:rPr>
      </w:pPr>
      <w:r>
        <w:rPr>
          <w:rFonts w:hint="eastAsia" w:ascii="楷体" w:hAnsi="楷体" w:eastAsia="楷体" w:cs="仿宋_GB2312"/>
          <w:kern w:val="0"/>
          <w:sz w:val="28"/>
          <w:szCs w:val="28"/>
        </w:rPr>
        <w:t>《田野考古实习》获教育部课程思政示范课程、教学名师和团队；《文化遗产踏查与测绘实习》入选北京市“优质本科课程”；《中国西南地区晚更新世石器工业研究》获北京市普通高等学校优秀本科生毕业设计（论文）；“清官式大木作”虚拟仿真教学课件获全国高校教师自制仪器设备创新大赛二等奖。</w:t>
      </w:r>
    </w:p>
    <w:p>
      <w:pPr>
        <w:pStyle w:val="34"/>
        <w:numPr>
          <w:ilvl w:val="0"/>
          <w:numId w:val="1"/>
        </w:numPr>
        <w:ind w:firstLineChars="0"/>
        <w:rPr>
          <w:rFonts w:ascii="黑体" w:hAnsi="黑体" w:eastAsia="黑体" w:cs="仿宋_GB2312"/>
          <w:sz w:val="28"/>
          <w:szCs w:val="28"/>
        </w:rPr>
      </w:pPr>
      <w:r>
        <w:rPr>
          <w:rFonts w:hint="eastAsia" w:ascii="黑体" w:hAnsi="黑体" w:eastAsia="黑体" w:cs="仿宋_GB2312"/>
          <w:sz w:val="28"/>
          <w:szCs w:val="28"/>
        </w:rPr>
        <w:t>人才队伍建设</w:t>
      </w:r>
    </w:p>
    <w:p>
      <w:pPr>
        <w:ind w:firstLine="560" w:firstLineChars="200"/>
        <w:rPr>
          <w:rFonts w:ascii="楷体" w:hAnsi="楷体" w:eastAsia="楷体" w:cs="仿宋_GB2312"/>
          <w:kern w:val="0"/>
          <w:sz w:val="28"/>
          <w:szCs w:val="28"/>
        </w:rPr>
      </w:pPr>
      <w:r>
        <w:rPr>
          <w:rFonts w:hint="eastAsia" w:ascii="楷体" w:hAnsi="楷体" w:eastAsia="楷体" w:cs="仿宋_GB2312"/>
          <w:kern w:val="0"/>
          <w:sz w:val="28"/>
          <w:szCs w:val="28"/>
        </w:rPr>
        <w:t>中心共有教学科研人员</w:t>
      </w:r>
      <w:r>
        <w:rPr>
          <w:rFonts w:ascii="楷体" w:hAnsi="楷体" w:eastAsia="楷体" w:cs="仿宋_GB2312"/>
          <w:kern w:val="0"/>
          <w:sz w:val="28"/>
          <w:szCs w:val="28"/>
        </w:rPr>
        <w:t>47</w:t>
      </w:r>
      <w:r>
        <w:rPr>
          <w:rFonts w:hint="eastAsia" w:ascii="楷体" w:hAnsi="楷体" w:eastAsia="楷体" w:cs="仿宋_GB2312"/>
          <w:kern w:val="0"/>
          <w:sz w:val="28"/>
          <w:szCs w:val="28"/>
        </w:rPr>
        <w:t>人，其中教授</w:t>
      </w:r>
      <w:r>
        <w:rPr>
          <w:rFonts w:ascii="楷体" w:hAnsi="楷体" w:eastAsia="楷体" w:cs="仿宋_GB2312"/>
          <w:kern w:val="0"/>
          <w:sz w:val="28"/>
          <w:szCs w:val="28"/>
        </w:rPr>
        <w:t>22</w:t>
      </w:r>
      <w:r>
        <w:rPr>
          <w:rFonts w:hint="eastAsia" w:ascii="楷体" w:hAnsi="楷体" w:eastAsia="楷体" w:cs="仿宋_GB2312"/>
          <w:kern w:val="0"/>
          <w:sz w:val="28"/>
          <w:szCs w:val="28"/>
        </w:rPr>
        <w:t>人，副教授8人，新体制长聘副教授</w:t>
      </w:r>
      <w:r>
        <w:rPr>
          <w:rFonts w:ascii="楷体" w:hAnsi="楷体" w:eastAsia="楷体" w:cs="仿宋_GB2312"/>
          <w:kern w:val="0"/>
          <w:sz w:val="28"/>
          <w:szCs w:val="28"/>
        </w:rPr>
        <w:t>4</w:t>
      </w:r>
      <w:r>
        <w:rPr>
          <w:rFonts w:hint="eastAsia" w:ascii="楷体" w:hAnsi="楷体" w:eastAsia="楷体" w:cs="仿宋_GB2312"/>
          <w:kern w:val="0"/>
          <w:sz w:val="28"/>
          <w:szCs w:val="28"/>
        </w:rPr>
        <w:t>人，预聘副教授</w:t>
      </w:r>
      <w:r>
        <w:rPr>
          <w:rFonts w:ascii="楷体" w:hAnsi="楷体" w:eastAsia="楷体" w:cs="仿宋_GB2312"/>
          <w:kern w:val="0"/>
          <w:sz w:val="28"/>
          <w:szCs w:val="28"/>
        </w:rPr>
        <w:t>4</w:t>
      </w:r>
      <w:r>
        <w:rPr>
          <w:rFonts w:hint="eastAsia" w:ascii="楷体" w:hAnsi="楷体" w:eastAsia="楷体" w:cs="仿宋_GB2312"/>
          <w:kern w:val="0"/>
          <w:sz w:val="28"/>
          <w:szCs w:val="28"/>
        </w:rPr>
        <w:t>人，助理教授</w:t>
      </w:r>
      <w:r>
        <w:rPr>
          <w:rFonts w:ascii="楷体" w:hAnsi="楷体" w:eastAsia="楷体" w:cs="仿宋_GB2312"/>
          <w:kern w:val="0"/>
          <w:sz w:val="28"/>
          <w:szCs w:val="28"/>
        </w:rPr>
        <w:t>9</w:t>
      </w:r>
      <w:r>
        <w:rPr>
          <w:rFonts w:hint="eastAsia" w:ascii="楷体" w:hAnsi="楷体" w:eastAsia="楷体" w:cs="仿宋_GB2312"/>
          <w:kern w:val="0"/>
          <w:sz w:val="28"/>
          <w:szCs w:val="28"/>
        </w:rPr>
        <w:t>人。此外还有教学辅助人员、行政管理人员等，保证中心顺利运转。</w:t>
      </w:r>
    </w:p>
    <w:p>
      <w:pPr>
        <w:ind w:firstLine="560" w:firstLineChars="200"/>
        <w:rPr>
          <w:rFonts w:ascii="楷体" w:hAnsi="楷体" w:eastAsia="楷体" w:cs="仿宋_GB2312"/>
          <w:kern w:val="0"/>
          <w:sz w:val="28"/>
          <w:szCs w:val="28"/>
        </w:rPr>
      </w:pPr>
      <w:r>
        <w:rPr>
          <w:rFonts w:hint="eastAsia" w:ascii="楷体" w:hAnsi="楷体" w:eastAsia="楷体" w:cs="仿宋_GB2312"/>
          <w:kern w:val="0"/>
          <w:sz w:val="28"/>
          <w:szCs w:val="28"/>
        </w:rPr>
        <w:t>本年度引进夏商周考古方向教员二人，无机质分析、分子生物学方向教员各一人。补充了夏商周考古研究力量，开拓分子生物学研究新方向。</w:t>
      </w:r>
    </w:p>
    <w:p>
      <w:pPr>
        <w:ind w:firstLine="560" w:firstLineChars="200"/>
        <w:rPr>
          <w:rFonts w:hint="eastAsia" w:ascii="楷体" w:hAnsi="楷体" w:eastAsia="楷体" w:cs="仿宋_GB2312"/>
          <w:kern w:val="0"/>
          <w:sz w:val="28"/>
          <w:szCs w:val="28"/>
        </w:rPr>
      </w:pPr>
      <w:r>
        <w:rPr>
          <w:rFonts w:hint="eastAsia" w:ascii="楷体" w:hAnsi="楷体" w:eastAsia="楷体" w:cs="仿宋_GB2312"/>
          <w:kern w:val="0"/>
          <w:sz w:val="28"/>
          <w:szCs w:val="28"/>
        </w:rPr>
        <w:t>中心不仅关注“引才”，也重视“育才”。设立资助新引进人才资助基金，助力新教师科研起步；官方微信公众号推出“青年教师风采”宣传栏目，给青年教师提供展示窗口；召开青年教师座谈会，加强同辈交流等等。</w:t>
      </w:r>
    </w:p>
    <w:p>
      <w:pPr>
        <w:pStyle w:val="34"/>
        <w:numPr>
          <w:ilvl w:val="0"/>
          <w:numId w:val="1"/>
        </w:numPr>
        <w:ind w:firstLineChars="0"/>
        <w:rPr>
          <w:rFonts w:ascii="黑体" w:hAnsi="黑体" w:eastAsia="黑体" w:cs="仿宋_GB2312"/>
          <w:sz w:val="28"/>
          <w:szCs w:val="28"/>
        </w:rPr>
      </w:pPr>
      <w:r>
        <w:rPr>
          <w:rFonts w:hint="eastAsia" w:ascii="黑体" w:hAnsi="黑体" w:eastAsia="黑体" w:cs="仿宋_GB2312"/>
          <w:sz w:val="28"/>
          <w:szCs w:val="28"/>
        </w:rPr>
        <w:t>教学改革与科学研究</w:t>
      </w:r>
    </w:p>
    <w:p>
      <w:pPr>
        <w:ind w:left="560"/>
        <w:rPr>
          <w:rFonts w:ascii="楷体" w:hAnsi="楷体" w:eastAsia="楷体" w:cs="仿宋_GB2312"/>
          <w:kern w:val="0"/>
          <w:sz w:val="28"/>
          <w:szCs w:val="28"/>
        </w:rPr>
      </w:pPr>
      <w:r>
        <w:rPr>
          <w:rFonts w:hint="eastAsia" w:ascii="楷体" w:hAnsi="楷体" w:eastAsia="楷体" w:cs="仿宋_GB2312"/>
          <w:kern w:val="0"/>
          <w:sz w:val="28"/>
          <w:szCs w:val="28"/>
        </w:rPr>
        <w:t>（一）教学改革</w:t>
      </w:r>
    </w:p>
    <w:p>
      <w:pPr>
        <w:ind w:firstLine="560" w:firstLineChars="200"/>
        <w:rPr>
          <w:rFonts w:hint="eastAsia" w:ascii="楷体" w:hAnsi="楷体" w:eastAsia="楷体" w:cs="仿宋_GB2312"/>
          <w:kern w:val="0"/>
          <w:sz w:val="28"/>
          <w:szCs w:val="28"/>
        </w:rPr>
      </w:pPr>
      <w:r>
        <w:rPr>
          <w:rFonts w:hint="eastAsia" w:ascii="楷体" w:hAnsi="楷体" w:eastAsia="楷体" w:cs="仿宋_GB2312"/>
          <w:kern w:val="0"/>
          <w:sz w:val="28"/>
          <w:szCs w:val="28"/>
        </w:rPr>
        <w:t>本年度受教务部资助共有三项本科生教改项目立项、在研，共包括以下几方面：1、支持重点课程建设，包括古代民族考古、博物馆系列课程、中国考古学（上一）等新开课或重点课程的建设；2、加强实践实验课程建设，文物保护课外学习实践模式探索、文物分析技术、文物保护材料学、文物显微形态学分析实验课程受到资助；3、支持各本科专业田野实习。本年度所有项目进展良好，取得了预期效果。</w:t>
      </w:r>
    </w:p>
    <w:tbl>
      <w:tblPr>
        <w:tblStyle w:val="10"/>
        <w:tblW w:w="779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516"/>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6516" w:type="dxa"/>
            <w:noWrap/>
            <w:vAlign w:val="center"/>
          </w:tcPr>
          <w:p>
            <w:pPr>
              <w:keepNext w:val="0"/>
              <w:keepLines w:val="0"/>
              <w:widowControl/>
              <w:suppressLineNumbers w:val="0"/>
              <w:spacing w:before="0" w:beforeAutospacing="0" w:after="0" w:afterAutospacing="0"/>
              <w:ind w:left="0" w:right="0"/>
              <w:jc w:val="center"/>
              <w:rPr>
                <w:rFonts w:hint="default" w:ascii="楷体" w:hAnsi="楷体" w:eastAsia="楷体" w:cs="仿宋_GB2312"/>
                <w:kern w:val="0"/>
                <w:sz w:val="28"/>
                <w:szCs w:val="28"/>
              </w:rPr>
            </w:pPr>
            <w:r>
              <w:rPr>
                <w:rFonts w:hint="eastAsia" w:ascii="楷体" w:hAnsi="楷体" w:eastAsia="楷体" w:cs="仿宋_GB2312"/>
                <w:kern w:val="0"/>
                <w:sz w:val="28"/>
                <w:szCs w:val="28"/>
              </w:rPr>
              <w:t>项目名称</w:t>
            </w:r>
          </w:p>
        </w:tc>
        <w:tc>
          <w:tcPr>
            <w:tcW w:w="1276" w:type="dxa"/>
          </w:tcPr>
          <w:p>
            <w:pPr>
              <w:keepNext w:val="0"/>
              <w:keepLines w:val="0"/>
              <w:widowControl/>
              <w:suppressLineNumbers w:val="0"/>
              <w:spacing w:before="0" w:beforeAutospacing="0" w:after="0" w:afterAutospacing="0"/>
              <w:ind w:left="0" w:right="0"/>
              <w:jc w:val="center"/>
              <w:rPr>
                <w:rFonts w:hint="default" w:ascii="楷体" w:hAnsi="楷体" w:eastAsia="楷体" w:cs="仿宋_GB2312"/>
                <w:kern w:val="0"/>
                <w:sz w:val="28"/>
                <w:szCs w:val="28"/>
              </w:rPr>
            </w:pPr>
            <w:r>
              <w:rPr>
                <w:rFonts w:hint="eastAsia" w:ascii="楷体" w:hAnsi="楷体" w:eastAsia="楷体" w:cs="仿宋_GB2312"/>
                <w:kern w:val="0"/>
                <w:sz w:val="28"/>
                <w:szCs w:val="28"/>
              </w:rPr>
              <w:t>负责人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6516" w:type="dxa"/>
            <w:noWrap/>
          </w:tcPr>
          <w:p>
            <w:pPr>
              <w:keepNext w:val="0"/>
              <w:keepLines w:val="0"/>
              <w:widowControl/>
              <w:suppressLineNumbers w:val="0"/>
              <w:spacing w:before="0" w:beforeAutospacing="0" w:after="0" w:afterAutospacing="0"/>
              <w:ind w:left="0" w:right="0"/>
              <w:jc w:val="center"/>
              <w:rPr>
                <w:rFonts w:hint="default" w:ascii="楷体" w:hAnsi="楷体" w:eastAsia="楷体" w:cs="仿宋_GB2312"/>
                <w:kern w:val="0"/>
                <w:sz w:val="28"/>
                <w:szCs w:val="28"/>
              </w:rPr>
            </w:pPr>
            <w:r>
              <w:rPr>
                <w:rFonts w:hint="eastAsia" w:ascii="楷体" w:hAnsi="楷体" w:eastAsia="楷体" w:cs="仿宋_GB2312"/>
                <w:kern w:val="0"/>
                <w:sz w:val="28"/>
                <w:szCs w:val="28"/>
              </w:rPr>
              <w:tab/>
            </w:r>
            <w:r>
              <w:rPr>
                <w:rFonts w:hint="eastAsia" w:ascii="楷体" w:hAnsi="楷体" w:eastAsia="楷体" w:cs="仿宋_GB2312"/>
                <w:kern w:val="0"/>
                <w:sz w:val="28"/>
                <w:szCs w:val="28"/>
              </w:rPr>
              <w:t>“中国古代陶瓷”课程专业化与通识化建设</w:t>
            </w:r>
          </w:p>
        </w:tc>
        <w:tc>
          <w:tcPr>
            <w:tcW w:w="1276" w:type="dxa"/>
          </w:tcPr>
          <w:p>
            <w:pPr>
              <w:keepNext w:val="0"/>
              <w:keepLines w:val="0"/>
              <w:widowControl/>
              <w:suppressLineNumbers w:val="0"/>
              <w:spacing w:before="0" w:beforeAutospacing="0" w:after="0" w:afterAutospacing="0"/>
              <w:ind w:left="0" w:right="0"/>
              <w:jc w:val="center"/>
              <w:rPr>
                <w:rFonts w:hint="default" w:ascii="楷体" w:hAnsi="楷体" w:eastAsia="楷体" w:cs="仿宋_GB2312"/>
                <w:kern w:val="0"/>
                <w:sz w:val="28"/>
                <w:szCs w:val="28"/>
              </w:rPr>
            </w:pPr>
            <w:r>
              <w:rPr>
                <w:rFonts w:hint="eastAsia" w:ascii="楷体" w:hAnsi="楷体" w:eastAsia="楷体" w:cs="仿宋_GB2312"/>
                <w:kern w:val="0"/>
                <w:sz w:val="28"/>
                <w:szCs w:val="28"/>
              </w:rPr>
              <w:t>丁雨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6516" w:type="dxa"/>
            <w:noWrap/>
          </w:tcPr>
          <w:p>
            <w:pPr>
              <w:keepNext w:val="0"/>
              <w:keepLines w:val="0"/>
              <w:widowControl/>
              <w:suppressLineNumbers w:val="0"/>
              <w:spacing w:before="0" w:beforeAutospacing="0" w:after="0" w:afterAutospacing="0"/>
              <w:ind w:left="0" w:right="0"/>
              <w:jc w:val="center"/>
              <w:rPr>
                <w:rFonts w:hint="default" w:ascii="楷体" w:hAnsi="楷体" w:eastAsia="楷体" w:cs="仿宋_GB2312"/>
                <w:kern w:val="0"/>
                <w:sz w:val="28"/>
                <w:szCs w:val="28"/>
              </w:rPr>
            </w:pPr>
            <w:r>
              <w:rPr>
                <w:rFonts w:hint="eastAsia" w:ascii="楷体" w:hAnsi="楷体" w:eastAsia="楷体" w:cs="仿宋_GB2312"/>
                <w:kern w:val="0"/>
                <w:sz w:val="28"/>
                <w:szCs w:val="28"/>
              </w:rPr>
              <w:t>《文化遗产踏查与测绘实习》课程中传统文化基因的提炼与认同训练</w:t>
            </w:r>
          </w:p>
        </w:tc>
        <w:tc>
          <w:tcPr>
            <w:tcW w:w="1276" w:type="dxa"/>
          </w:tcPr>
          <w:p>
            <w:pPr>
              <w:keepNext w:val="0"/>
              <w:keepLines w:val="0"/>
              <w:widowControl/>
              <w:suppressLineNumbers w:val="0"/>
              <w:spacing w:before="0" w:beforeAutospacing="0" w:after="0" w:afterAutospacing="0"/>
              <w:ind w:left="0" w:right="0"/>
              <w:jc w:val="center"/>
              <w:rPr>
                <w:rFonts w:hint="default" w:ascii="楷体" w:hAnsi="楷体" w:eastAsia="楷体" w:cs="仿宋_GB2312"/>
                <w:kern w:val="0"/>
                <w:sz w:val="28"/>
                <w:szCs w:val="28"/>
              </w:rPr>
            </w:pPr>
            <w:r>
              <w:rPr>
                <w:rFonts w:hint="eastAsia" w:ascii="楷体" w:hAnsi="楷体" w:eastAsia="楷体" w:cs="仿宋_GB2312"/>
                <w:kern w:val="0"/>
                <w:sz w:val="28"/>
                <w:szCs w:val="28"/>
              </w:rPr>
              <w:t>彭明浩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6516" w:type="dxa"/>
            <w:noWrap/>
          </w:tcPr>
          <w:p>
            <w:pPr>
              <w:keepNext w:val="0"/>
              <w:keepLines w:val="0"/>
              <w:widowControl/>
              <w:suppressLineNumbers w:val="0"/>
              <w:spacing w:before="0" w:beforeAutospacing="0" w:after="0" w:afterAutospacing="0"/>
              <w:ind w:left="0" w:right="0"/>
              <w:jc w:val="center"/>
              <w:rPr>
                <w:rFonts w:hint="default" w:ascii="楷体" w:hAnsi="楷体" w:eastAsia="楷体" w:cs="仿宋_GB2312"/>
                <w:kern w:val="0"/>
                <w:sz w:val="28"/>
                <w:szCs w:val="28"/>
              </w:rPr>
            </w:pPr>
            <w:r>
              <w:rPr>
                <w:rFonts w:hint="eastAsia" w:ascii="楷体" w:hAnsi="楷体" w:eastAsia="楷体" w:cs="仿宋_GB2312"/>
                <w:kern w:val="0"/>
                <w:sz w:val="28"/>
                <w:szCs w:val="28"/>
              </w:rPr>
              <w:t>《中国建筑史》教学改革</w:t>
            </w:r>
          </w:p>
        </w:tc>
        <w:tc>
          <w:tcPr>
            <w:tcW w:w="1276" w:type="dxa"/>
          </w:tcPr>
          <w:p>
            <w:pPr>
              <w:keepNext w:val="0"/>
              <w:keepLines w:val="0"/>
              <w:widowControl/>
              <w:suppressLineNumbers w:val="0"/>
              <w:spacing w:before="0" w:beforeAutospacing="0" w:after="0" w:afterAutospacing="0"/>
              <w:ind w:left="0" w:right="0"/>
              <w:jc w:val="center"/>
              <w:rPr>
                <w:rFonts w:hint="default" w:ascii="楷体" w:hAnsi="楷体" w:eastAsia="楷体" w:cs="仿宋_GB2312"/>
                <w:kern w:val="0"/>
                <w:sz w:val="28"/>
                <w:szCs w:val="28"/>
              </w:rPr>
            </w:pPr>
            <w:r>
              <w:rPr>
                <w:rFonts w:hint="eastAsia" w:ascii="楷体" w:hAnsi="楷体" w:eastAsia="楷体" w:cs="仿宋_GB2312"/>
                <w:kern w:val="0"/>
                <w:sz w:val="28"/>
                <w:szCs w:val="28"/>
              </w:rPr>
              <w:t>俞莉娜</w:t>
            </w:r>
          </w:p>
        </w:tc>
      </w:tr>
    </w:tbl>
    <w:p>
      <w:pPr>
        <w:ind w:firstLine="560" w:firstLineChars="200"/>
        <w:rPr>
          <w:rFonts w:ascii="楷体" w:hAnsi="楷体" w:eastAsia="楷体" w:cs="仿宋_GB2312"/>
          <w:kern w:val="0"/>
          <w:sz w:val="28"/>
          <w:szCs w:val="28"/>
        </w:rPr>
      </w:pPr>
      <w:r>
        <w:rPr>
          <w:rFonts w:hint="eastAsia" w:ascii="楷体" w:hAnsi="楷体" w:eastAsia="楷体" w:cs="仿宋_GB2312"/>
          <w:kern w:val="0"/>
          <w:sz w:val="28"/>
          <w:szCs w:val="28"/>
        </w:rPr>
        <w:t>本年度在“研究生创新计划”支持下，冶金实验考古、古代制瓷工艺实验考古项目顺利开展。冶金实验考古在福建安溪下草埔冶铁遗址举行，共有来自全国三十余所高校的47名学生参与。古代制瓷工艺课程在江西景德镇顺利举办，来自北京大学、牛津大学等20余所高校的42名学生参加。由联合国教科文组织亚太地区世界遗产培训与研究中心（北京）和北京大学考古文博学院联合举办的2021年文化遗产保护联合工作坊线上课程顺利开展。</w:t>
      </w:r>
    </w:p>
    <w:p>
      <w:pPr>
        <w:ind w:left="560"/>
        <w:rPr>
          <w:rFonts w:ascii="楷体" w:hAnsi="楷体" w:eastAsia="楷体" w:cs="仿宋_GB2312"/>
          <w:kern w:val="0"/>
          <w:sz w:val="28"/>
          <w:szCs w:val="28"/>
        </w:rPr>
      </w:pPr>
      <w:r>
        <w:rPr>
          <w:rFonts w:hint="eastAsia" w:ascii="楷体" w:hAnsi="楷体" w:eastAsia="楷体" w:cs="仿宋_GB2312"/>
          <w:kern w:val="0"/>
          <w:sz w:val="28"/>
          <w:szCs w:val="28"/>
        </w:rPr>
        <w:t>（二）科学研究</w:t>
      </w:r>
    </w:p>
    <w:p>
      <w:pPr>
        <w:ind w:firstLine="560" w:firstLineChars="200"/>
        <w:rPr>
          <w:rFonts w:hint="eastAsia" w:ascii="楷体" w:hAnsi="楷体" w:eastAsia="楷体" w:cs="仿宋_GB2312"/>
          <w:kern w:val="0"/>
          <w:sz w:val="28"/>
          <w:szCs w:val="28"/>
        </w:rPr>
      </w:pPr>
      <w:r>
        <w:rPr>
          <w:rFonts w:hint="eastAsia" w:ascii="楷体" w:hAnsi="楷体" w:eastAsia="楷体" w:cs="仿宋_GB2312"/>
          <w:kern w:val="0"/>
          <w:sz w:val="28"/>
          <w:szCs w:val="28"/>
        </w:rPr>
        <w:t>2021年在研项目98项，其中纵向项目37项（包括科技部重点研发计划5项、国家社科基金重大项目3项、社科基金项目11项、自然科学基金6项、教育部其他项目1项、国家民委项目2项、北京市科委项目1项、国家文物局项目5项、博士后项目3项），政府部门企事业单位委托项目61项，入账科研经费总计2539万元。举办“北京论坛2021·知识传播与文明互补：丝绸之路上的贸易与科技交流”分论坛。</w:t>
      </w:r>
    </w:p>
    <w:p>
      <w:pPr>
        <w:ind w:firstLine="560" w:firstLineChars="200"/>
        <w:rPr>
          <w:rFonts w:hint="eastAsia" w:ascii="楷体" w:hAnsi="楷体" w:eastAsia="楷体" w:cs="仿宋_GB2312"/>
          <w:kern w:val="0"/>
          <w:sz w:val="28"/>
          <w:szCs w:val="28"/>
        </w:rPr>
      </w:pPr>
      <w:r>
        <w:rPr>
          <w:rFonts w:hint="eastAsia" w:ascii="楷体" w:hAnsi="楷体" w:eastAsia="楷体" w:cs="仿宋_GB2312"/>
          <w:kern w:val="0"/>
          <w:sz w:val="28"/>
          <w:szCs w:val="28"/>
        </w:rPr>
        <w:t>2021年出版的学术期刊有《古代文明》卷15、《考古学研究》卷12、《自然与文化遗产研究》6期，出版学术专著（含再版）9部，编著、译著15部，发表学术论文250余篇，申请专利7项。王思渝、杭侃主编《观看之外：十三场博物馆展览的对话与反思》获2020年度全国文化遗产优秀图书。</w:t>
      </w:r>
    </w:p>
    <w:p>
      <w:pPr>
        <w:ind w:firstLine="560" w:firstLineChars="200"/>
        <w:rPr>
          <w:rFonts w:hint="eastAsia" w:ascii="楷体" w:hAnsi="楷体" w:eastAsia="楷体" w:cs="仿宋_GB2312"/>
          <w:kern w:val="0"/>
          <w:sz w:val="28"/>
          <w:szCs w:val="28"/>
        </w:rPr>
      </w:pPr>
      <w:r>
        <w:rPr>
          <w:rFonts w:hint="eastAsia" w:ascii="楷体" w:hAnsi="楷体" w:eastAsia="楷体" w:cs="仿宋_GB2312"/>
          <w:kern w:val="0"/>
          <w:sz w:val="28"/>
          <w:szCs w:val="28"/>
        </w:rPr>
        <w:t>2021年主持参与宁夏盐池张家场遗址、福建安溪清洋下草埔冶铁遗址、新疆轮台县卓尔库特古城遗址、四川稻城皮洛遗址及四川广汉三星堆祭祀区遗址等田野考古发掘工作。与河南考古单位联合发掘的河南淮阳时庄遗址挖掘项目获2020年度全国十大考古新发现。</w:t>
      </w:r>
    </w:p>
    <w:p>
      <w:pPr>
        <w:ind w:firstLine="560" w:firstLineChars="200"/>
        <w:rPr>
          <w:rFonts w:hint="eastAsia" w:ascii="楷体" w:hAnsi="楷体" w:eastAsia="楷体" w:cs="仿宋_GB2312"/>
          <w:kern w:val="0"/>
          <w:sz w:val="28"/>
          <w:szCs w:val="28"/>
        </w:rPr>
      </w:pPr>
    </w:p>
    <w:p>
      <w:pPr>
        <w:pStyle w:val="34"/>
        <w:numPr>
          <w:ilvl w:val="0"/>
          <w:numId w:val="1"/>
        </w:numPr>
        <w:ind w:firstLineChars="0"/>
        <w:rPr>
          <w:rFonts w:ascii="黑体" w:hAnsi="黑体" w:eastAsia="黑体" w:cs="仿宋_GB2312"/>
          <w:sz w:val="28"/>
          <w:szCs w:val="28"/>
        </w:rPr>
      </w:pPr>
      <w:r>
        <w:rPr>
          <w:rFonts w:hint="eastAsia" w:ascii="黑体" w:hAnsi="黑体" w:eastAsia="黑体" w:cs="仿宋_GB2312"/>
          <w:sz w:val="28"/>
          <w:szCs w:val="28"/>
        </w:rPr>
        <w:t>信息化建设、开放运行和示范辐射</w:t>
      </w:r>
    </w:p>
    <w:p>
      <w:pPr>
        <w:ind w:firstLine="560" w:firstLineChars="200"/>
        <w:rPr>
          <w:rFonts w:ascii="楷体" w:hAnsi="楷体" w:eastAsia="楷体" w:cs="仿宋_GB2312"/>
          <w:kern w:val="0"/>
          <w:sz w:val="28"/>
          <w:szCs w:val="28"/>
        </w:rPr>
      </w:pPr>
      <w:r>
        <w:rPr>
          <w:rFonts w:hint="eastAsia" w:ascii="楷体" w:hAnsi="楷体" w:eastAsia="楷体" w:cs="仿宋_GB2312"/>
          <w:kern w:val="0"/>
          <w:sz w:val="28"/>
          <w:szCs w:val="28"/>
        </w:rPr>
        <w:t>受北京大学人工智能助推课程建设项目支持，计算机建筑制图课从软硬件两方面进行提升，拍摄案例视频，累积VR教学素材。中心同圆明园管理处合作，完成了圆明园海晏堂、观水法两处遗址的数字化采集工作；与山西省古建筑与彩塑壁画保护研究院合作，采集20处重要山西古建筑的全景摄影数据。这些未来可作为本专业学生虚拟实习的教学资源。</w:t>
      </w:r>
    </w:p>
    <w:p>
      <w:pPr>
        <w:ind w:firstLine="560" w:firstLineChars="200"/>
        <w:rPr>
          <w:rFonts w:ascii="楷体" w:hAnsi="楷体" w:eastAsia="楷体" w:cs="仿宋_GB2312"/>
          <w:kern w:val="0"/>
          <w:sz w:val="28"/>
          <w:szCs w:val="28"/>
        </w:rPr>
      </w:pPr>
      <w:r>
        <w:rPr>
          <w:rFonts w:hint="eastAsia" w:ascii="楷体" w:hAnsi="楷体" w:eastAsia="楷体" w:cs="仿宋_GB2312"/>
          <w:kern w:val="0"/>
          <w:sz w:val="28"/>
          <w:szCs w:val="28"/>
        </w:rPr>
        <w:t>搜集整理电子图书142种305G，其中中心扫描最新资源为44种276G，馆藏电子资源累积达到1071种499G。构建电子图书共享平台，新增共享图书总计230种23.9G，累积共享360种32.65G。</w:t>
      </w:r>
    </w:p>
    <w:p>
      <w:pPr>
        <w:ind w:firstLine="560" w:firstLineChars="200"/>
        <w:rPr>
          <w:rFonts w:hint="eastAsia" w:ascii="楷体" w:hAnsi="楷体" w:eastAsia="楷体" w:cs="仿宋_GB2312"/>
          <w:kern w:val="0"/>
          <w:sz w:val="28"/>
          <w:szCs w:val="28"/>
        </w:rPr>
      </w:pPr>
      <w:r>
        <w:rPr>
          <w:rFonts w:hint="eastAsia" w:ascii="楷体" w:hAnsi="楷体" w:eastAsia="楷体" w:cs="Times New Roman"/>
          <w:sz w:val="28"/>
        </w:rPr>
        <w:t>中心作为国家文物局文博人才培训基地，与龙门石窟研究院共同承办了“佛教考古与石窟寺研究专题研修班（第一期）”；在宁夏盐池田野考古实习基地顺利完成国家文物局202</w:t>
      </w:r>
      <w:r>
        <w:rPr>
          <w:rFonts w:ascii="楷体" w:hAnsi="楷体" w:eastAsia="楷体" w:cs="Times New Roman"/>
          <w:sz w:val="28"/>
        </w:rPr>
        <w:t>1</w:t>
      </w:r>
      <w:r>
        <w:rPr>
          <w:rFonts w:hint="eastAsia" w:ascii="楷体" w:hAnsi="楷体" w:eastAsia="楷体" w:cs="Times New Roman"/>
          <w:sz w:val="28"/>
        </w:rPr>
        <w:t>年国家文物局田野考古领队培训班；受新疆自治区文物局、河南博物院、山西省文物局等单位委托，开展文博专业人才培训。</w:t>
      </w:r>
    </w:p>
    <w:p>
      <w:pPr>
        <w:pStyle w:val="34"/>
        <w:numPr>
          <w:ilvl w:val="0"/>
          <w:numId w:val="1"/>
        </w:numPr>
        <w:ind w:firstLineChars="0"/>
        <w:rPr>
          <w:rFonts w:ascii="黑体" w:hAnsi="黑体" w:eastAsia="黑体" w:cs="仿宋_GB2312"/>
          <w:sz w:val="28"/>
          <w:szCs w:val="28"/>
        </w:rPr>
      </w:pPr>
      <w:r>
        <w:rPr>
          <w:rFonts w:hint="eastAsia" w:ascii="黑体" w:hAnsi="黑体" w:eastAsia="黑体" w:cs="仿宋_GB2312"/>
          <w:sz w:val="28"/>
          <w:szCs w:val="28"/>
        </w:rPr>
        <w:t>示范中心大事记</w:t>
      </w:r>
    </w:p>
    <w:p>
      <w:pPr>
        <w:pStyle w:val="34"/>
        <w:numPr>
          <w:ilvl w:val="0"/>
          <w:numId w:val="2"/>
        </w:numPr>
        <w:ind w:firstLineChars="0"/>
        <w:rPr>
          <w:rFonts w:ascii="楷体" w:hAnsi="楷体" w:eastAsia="楷体" w:cs="仿宋_GB2312"/>
          <w:sz w:val="28"/>
          <w:szCs w:val="28"/>
        </w:rPr>
      </w:pPr>
      <w:r>
        <w:rPr>
          <w:rFonts w:hint="eastAsia" w:ascii="楷体" w:hAnsi="楷体" w:eastAsia="楷体" w:cs="仿宋_GB2312"/>
          <w:sz w:val="28"/>
          <w:szCs w:val="28"/>
        </w:rPr>
        <w:t>宁夏盐池田野考古实习基地建成启用</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在国家文物局、宁夏回族自治区各级政府的大力支持下，总投资1500万元的北京大学考古文博学院盐池基地暨宁夏文物考古研究所盐池工作站建成投入使用。国家文物局副局长宋新潮、宁夏回族自治区人民政府副主席王道席、北京大学校长助理孙庆伟等领导为基地揭牌。9月至12月，中心40位本科生、研究生及国家文物局2021年度田野考古实践训练班学员16人在盐池基地顺利完成实习培训。</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盐池基地集整理间、库房、实验室、智慧教室、VR教室、图书馆、宿舍为一体，树立起田野考古实习基地新标杆。通过智慧教室可实现实习基地课程与北京大学校本部同步，实现国内外专家学者远程授课，并将听课者从基地实习生扩大到社会公众，推进田野考古教学“全球课堂”的建设。VR教室与三维建模相结合，可实现田野考古工作的全过程复盘和多维度展示。</w:t>
      </w:r>
    </w:p>
    <w:p>
      <w:pPr>
        <w:pStyle w:val="34"/>
        <w:numPr>
          <w:ilvl w:val="0"/>
          <w:numId w:val="2"/>
        </w:numPr>
        <w:ind w:firstLineChars="0"/>
        <w:rPr>
          <w:rFonts w:ascii="楷体" w:hAnsi="楷体" w:eastAsia="楷体" w:cs="仿宋_GB2312"/>
          <w:sz w:val="28"/>
          <w:szCs w:val="28"/>
        </w:rPr>
      </w:pPr>
      <w:r>
        <w:rPr>
          <w:rFonts w:hint="eastAsia" w:ascii="楷体" w:hAnsi="楷体" w:eastAsia="楷体" w:cs="仿宋_GB2312"/>
          <w:sz w:val="28"/>
          <w:szCs w:val="28"/>
        </w:rPr>
        <w:t>中心参与四川三星堆遗址、皮洛遗址田野发掘工作</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三星堆遗址联合考古项目中，中心依托的考古文博学院负责</w:t>
      </w:r>
      <w:r>
        <w:rPr>
          <w:rFonts w:ascii="楷体" w:hAnsi="楷体" w:eastAsia="楷体" w:cs="仿宋_GB2312"/>
          <w:sz w:val="28"/>
          <w:szCs w:val="28"/>
        </w:rPr>
        <w:t>8号祭祀坑的发掘工作。</w:t>
      </w:r>
      <w:r>
        <w:rPr>
          <w:rFonts w:hint="eastAsia" w:ascii="楷体" w:hAnsi="楷体" w:eastAsia="楷体" w:cs="仿宋_GB2312"/>
          <w:sz w:val="28"/>
          <w:szCs w:val="28"/>
        </w:rPr>
        <w:t>除田野发掘，在研究工作方面，吴小红教授团队承担此次三星堆遗址的系统性碳十四测年工作，以解决长期以来关于三星堆遗址年代问题的争议。陈建立教授领衔开展对新出土金属遗物的制造工艺分析和矿料溯源研究。崔剑锋长聘副教授团队承担青铜器的成分及金相分析研究。</w:t>
      </w:r>
    </w:p>
    <w:p>
      <w:pPr>
        <w:ind w:firstLine="560" w:firstLineChars="200"/>
        <w:rPr>
          <w:rFonts w:ascii="楷体" w:hAnsi="楷体" w:eastAsia="楷体" w:cs="仿宋_GB2312"/>
          <w:sz w:val="28"/>
          <w:szCs w:val="28"/>
        </w:rPr>
      </w:pPr>
      <w:r>
        <w:rPr>
          <w:rFonts w:ascii="楷体" w:hAnsi="楷体" w:eastAsia="楷体" w:cs="仿宋_GB2312"/>
          <w:sz w:val="28"/>
          <w:szCs w:val="28"/>
        </w:rPr>
        <w:t>北京大学考古文博学院与四川省文物考古研究院联合组建多学科研究团队，对青藏高原东南缘的皮洛遗址进行系统的考古发掘与调查</w:t>
      </w:r>
      <w:r>
        <w:rPr>
          <w:rFonts w:hint="eastAsia" w:ascii="楷体" w:hAnsi="楷体" w:eastAsia="楷体" w:cs="仿宋_GB2312"/>
          <w:sz w:val="28"/>
          <w:szCs w:val="28"/>
        </w:rPr>
        <w:t>。皮洛遗址的发掘与研究揭示了青藏高原东南地区古环境变迁与旧石器文化发展序列，填补该地区乃至青藏高原旧石器时代考古的空白。</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3</w:t>
      </w:r>
      <w:r>
        <w:rPr>
          <w:rFonts w:ascii="楷体" w:hAnsi="楷体" w:eastAsia="楷体" w:cs="仿宋_GB2312"/>
          <w:sz w:val="28"/>
          <w:szCs w:val="28"/>
        </w:rPr>
        <w:t xml:space="preserve">. </w:t>
      </w:r>
      <w:r>
        <w:rPr>
          <w:rFonts w:hint="eastAsia" w:ascii="楷体" w:hAnsi="楷体" w:eastAsia="楷体" w:cs="仿宋_GB2312"/>
          <w:sz w:val="28"/>
          <w:szCs w:val="28"/>
        </w:rPr>
        <w:t>国家文物局局长李群一行来北大调研</w:t>
      </w:r>
    </w:p>
    <w:p>
      <w:pPr>
        <w:ind w:firstLine="560" w:firstLineChars="200"/>
        <w:rPr>
          <w:rFonts w:hint="eastAsia" w:ascii="楷体" w:hAnsi="楷体" w:eastAsia="楷体" w:cs="仿宋_GB2312"/>
          <w:sz w:val="28"/>
          <w:szCs w:val="28"/>
        </w:rPr>
      </w:pPr>
      <w:r>
        <w:rPr>
          <w:rFonts w:hint="eastAsia" w:ascii="楷体" w:hAnsi="楷体" w:eastAsia="楷体" w:cs="仿宋_GB2312"/>
          <w:sz w:val="28"/>
          <w:szCs w:val="28"/>
        </w:rPr>
        <w:t>2021年11月17日上午，文化与旅游部党组成员、副部长，国家文物局党组书记、局长李群一行来北京大学调研，指导北大考古学科建设和文物保护工作，座谈讨论国家文物局与北大的合作等。北京大学党委书记邱水平、校长郝平陪同调研并参加座谈。李群一行还参观了北大百年考古历史回顾展，冯友兰故居等历史建筑，看望了北大人文社会科学资深教授、原考古学系主任严文明先生。</w:t>
      </w:r>
    </w:p>
    <w:p>
      <w:pPr>
        <w:ind w:firstLine="560" w:firstLineChars="200"/>
        <w:rPr>
          <w:rFonts w:hint="eastAsia" w:ascii="楷体" w:hAnsi="楷体" w:eastAsia="楷体" w:cs="仿宋_GB2312"/>
          <w:sz w:val="28"/>
          <w:szCs w:val="28"/>
        </w:rPr>
      </w:pPr>
    </w:p>
    <w:p>
      <w:pPr>
        <w:pStyle w:val="34"/>
        <w:numPr>
          <w:ilvl w:val="0"/>
          <w:numId w:val="1"/>
        </w:numPr>
        <w:ind w:firstLineChars="0"/>
        <w:rPr>
          <w:rFonts w:ascii="黑体" w:hAnsi="黑体" w:eastAsia="黑体" w:cs="仿宋_GB2312"/>
          <w:sz w:val="28"/>
          <w:szCs w:val="28"/>
        </w:rPr>
      </w:pPr>
      <w:r>
        <w:rPr>
          <w:rFonts w:hint="eastAsia" w:ascii="黑体" w:hAnsi="黑体" w:eastAsia="黑体" w:cs="仿宋_GB2312"/>
          <w:sz w:val="28"/>
          <w:szCs w:val="28"/>
        </w:rPr>
        <w:t>示范中心存在的主要问题</w:t>
      </w:r>
    </w:p>
    <w:p>
      <w:pPr>
        <w:pStyle w:val="34"/>
        <w:numPr>
          <w:ilvl w:val="0"/>
          <w:numId w:val="3"/>
        </w:numPr>
        <w:ind w:firstLineChars="0"/>
        <w:rPr>
          <w:rFonts w:ascii="楷体" w:hAnsi="楷体" w:eastAsia="楷体" w:cs="仿宋_GB2312"/>
          <w:sz w:val="28"/>
          <w:szCs w:val="28"/>
        </w:rPr>
      </w:pPr>
      <w:r>
        <w:rPr>
          <w:rFonts w:hint="eastAsia" w:ascii="楷体" w:hAnsi="楷体" w:eastAsia="楷体" w:cs="仿宋_GB2312"/>
          <w:sz w:val="28"/>
          <w:szCs w:val="28"/>
        </w:rPr>
        <w:t>发展在线实践教学能力</w:t>
      </w:r>
    </w:p>
    <w:p>
      <w:pPr>
        <w:ind w:firstLine="560" w:firstLineChars="200"/>
        <w:rPr>
          <w:rFonts w:ascii="楷体" w:hAnsi="楷体" w:eastAsia="楷体" w:cs="仿宋_GB2312"/>
          <w:sz w:val="28"/>
          <w:szCs w:val="28"/>
        </w:rPr>
      </w:pPr>
      <w:r>
        <w:rPr>
          <w:rFonts w:hint="eastAsia" w:ascii="楷体" w:hAnsi="楷体" w:eastAsia="楷体" w:cs="仿宋_GB2312"/>
          <w:sz w:val="28"/>
          <w:szCs w:val="28"/>
        </w:rPr>
        <w:t>随着新冠疫情爆发，正常的教秩序受到了很大的冲击，在线教学迅速发展。但是实践实验教学难点尚未解决。下一步本中心将与考古学虚拟教学实验实践中心紧密联系，共同推进在线实践教学项目开发、发展。</w:t>
      </w:r>
    </w:p>
    <w:p>
      <w:pPr>
        <w:pStyle w:val="34"/>
        <w:numPr>
          <w:ilvl w:val="0"/>
          <w:numId w:val="3"/>
        </w:numPr>
        <w:ind w:firstLineChars="0"/>
        <w:rPr>
          <w:rFonts w:ascii="楷体" w:hAnsi="楷体" w:eastAsia="楷体" w:cs="仿宋_GB2312"/>
          <w:sz w:val="28"/>
          <w:szCs w:val="28"/>
        </w:rPr>
      </w:pPr>
      <w:r>
        <w:rPr>
          <w:rFonts w:hint="eastAsia" w:ascii="楷体" w:hAnsi="楷体" w:eastAsia="楷体" w:cs="仿宋_GB2312"/>
          <w:sz w:val="28"/>
          <w:szCs w:val="28"/>
        </w:rPr>
        <w:t>实验实践教学资源</w:t>
      </w:r>
    </w:p>
    <w:p>
      <w:pPr>
        <w:rPr>
          <w:rFonts w:hint="eastAsia" w:ascii="楷体" w:hAnsi="楷体" w:eastAsia="楷体" w:cs="仿宋_GB2312"/>
          <w:sz w:val="28"/>
          <w:szCs w:val="28"/>
        </w:rPr>
      </w:pPr>
      <w:r>
        <w:rPr>
          <w:rFonts w:hint="eastAsia" w:ascii="楷体" w:hAnsi="楷体" w:eastAsia="楷体" w:cs="仿宋_GB2312"/>
          <w:sz w:val="28"/>
          <w:szCs w:val="28"/>
        </w:rPr>
        <w:t xml:space="preserve"> </w:t>
      </w:r>
      <w:r>
        <w:rPr>
          <w:rFonts w:ascii="楷体" w:hAnsi="楷体" w:eastAsia="楷体" w:cs="仿宋_GB2312"/>
          <w:sz w:val="28"/>
          <w:szCs w:val="28"/>
        </w:rPr>
        <w:t xml:space="preserve">   </w:t>
      </w:r>
      <w:r>
        <w:rPr>
          <w:rFonts w:hint="eastAsia" w:ascii="楷体" w:hAnsi="楷体" w:eastAsia="楷体" w:cs="仿宋_GB2312"/>
          <w:sz w:val="28"/>
          <w:szCs w:val="28"/>
        </w:rPr>
        <w:t>已有实验实践教学课程经过多轮次开课，课程基本成熟。就考古学科而言，还有不少课程可以增加实验实践教学环节，但无论是教学资源、教学课时和授课人员等方面，都有所不足，是否要推进？如何组织，还需要进一步探讨。</w:t>
      </w:r>
    </w:p>
    <w:p>
      <w:pPr>
        <w:rPr>
          <w:rFonts w:hint="eastAsia" w:ascii="楷体" w:hAnsi="楷体" w:eastAsia="楷体" w:cs="仿宋_GB2312"/>
          <w:sz w:val="28"/>
          <w:szCs w:val="28"/>
        </w:rPr>
      </w:pPr>
    </w:p>
    <w:p>
      <w:pPr>
        <w:ind w:firstLine="560" w:firstLineChars="200"/>
        <w:rPr>
          <w:rFonts w:ascii="黑体" w:hAnsi="黑体" w:eastAsia="黑体" w:cs="仿宋_GB2312"/>
          <w:sz w:val="28"/>
          <w:szCs w:val="28"/>
        </w:rPr>
      </w:pPr>
      <w:r>
        <w:rPr>
          <w:rFonts w:hint="eastAsia" w:ascii="黑体" w:hAnsi="黑体" w:eastAsia="黑体" w:cs="仿宋_GB2312"/>
          <w:sz w:val="28"/>
          <w:szCs w:val="28"/>
        </w:rPr>
        <w:t>七、所在学校与学校上级主管部门的支持</w:t>
      </w:r>
    </w:p>
    <w:p>
      <w:pPr>
        <w:ind w:firstLine="560" w:firstLineChars="200"/>
        <w:rPr>
          <w:rFonts w:hint="eastAsia" w:ascii="楷体" w:hAnsi="楷体" w:eastAsia="楷体" w:cs="Times New Roman"/>
          <w:sz w:val="28"/>
          <w:szCs w:val="28"/>
        </w:rPr>
      </w:pPr>
      <w:r>
        <w:rPr>
          <w:rFonts w:hint="eastAsia" w:ascii="楷体" w:hAnsi="楷体" w:eastAsia="楷体" w:cs="Times New Roman"/>
          <w:sz w:val="28"/>
          <w:szCs w:val="28"/>
        </w:rPr>
        <w:t>中心建设工作得到学校和上级主管部门的大力支持，本年度中心获得学校拨付</w:t>
      </w:r>
      <w:r>
        <w:rPr>
          <w:rFonts w:ascii="楷体" w:hAnsi="楷体" w:eastAsia="楷体" w:cs="Times New Roman"/>
          <w:sz w:val="28"/>
          <w:szCs w:val="28"/>
        </w:rPr>
        <w:t>300</w:t>
      </w:r>
      <w:r>
        <w:rPr>
          <w:rFonts w:hint="eastAsia" w:ascii="楷体" w:hAnsi="楷体" w:eastAsia="楷体" w:cs="Times New Roman"/>
          <w:sz w:val="28"/>
          <w:szCs w:val="28"/>
        </w:rPr>
        <w:t>多万元用于分子生物实验室建设、考古楼实验室实验台新、在线教学设备添置及其他设备购置。</w:t>
      </w:r>
    </w:p>
    <w:p>
      <w:pPr>
        <w:ind w:firstLine="560" w:firstLineChars="200"/>
        <w:rPr>
          <w:rFonts w:ascii="楷体" w:hAnsi="楷体" w:eastAsia="楷体" w:cs="Times New Roman"/>
          <w:sz w:val="28"/>
          <w:szCs w:val="28"/>
        </w:rPr>
      </w:pPr>
    </w:p>
    <w:p>
      <w:pPr>
        <w:ind w:firstLine="560" w:firstLineChars="200"/>
        <w:rPr>
          <w:rFonts w:ascii="楷体" w:hAnsi="楷体" w:eastAsia="楷体" w:cs="仿宋_GB2312"/>
          <w:sz w:val="28"/>
          <w:szCs w:val="28"/>
        </w:rPr>
      </w:pPr>
    </w:p>
    <w:p>
      <w:pPr>
        <w:ind w:firstLine="560" w:firstLineChars="200"/>
        <w:rPr>
          <w:rFonts w:hint="eastAsia" w:ascii="楷体" w:hAnsi="楷体" w:eastAsia="楷体" w:cs="仿宋_GB2312"/>
          <w:sz w:val="28"/>
          <w:szCs w:val="28"/>
        </w:rPr>
      </w:pPr>
    </w:p>
    <w:p>
      <w:pPr>
        <w:ind w:firstLine="560" w:firstLineChars="200"/>
        <w:rPr>
          <w:rFonts w:ascii="楷体" w:hAnsi="楷体" w:eastAsia="楷体" w:cs="仿宋_GB2312"/>
          <w:color w:val="auto"/>
          <w:sz w:val="28"/>
          <w:szCs w:val="28"/>
        </w:rPr>
      </w:pPr>
    </w:p>
    <w:p>
      <w:pPr>
        <w:ind w:firstLine="560" w:firstLineChars="200"/>
        <w:rPr>
          <w:rFonts w:ascii="黑体" w:hAnsi="黑体" w:eastAsia="黑体" w:cs="仿宋_GB2312"/>
          <w:color w:val="auto"/>
          <w:sz w:val="28"/>
          <w:szCs w:val="28"/>
        </w:rPr>
      </w:pPr>
      <w:r>
        <w:rPr>
          <w:rFonts w:hint="eastAsia" w:ascii="黑体" w:hAnsi="黑体" w:eastAsia="黑体" w:cs="仿宋_GB2312"/>
          <w:color w:val="auto"/>
          <w:sz w:val="28"/>
          <w:szCs w:val="28"/>
        </w:rPr>
        <w:t>注意事项及说明：</w:t>
      </w:r>
    </w:p>
    <w:p>
      <w:pPr>
        <w:ind w:firstLine="560" w:firstLineChars="200"/>
        <w:rPr>
          <w:rFonts w:ascii="楷体" w:hAnsi="楷体" w:eastAsia="楷体" w:cs="仿宋_GB2312"/>
          <w:color w:val="auto"/>
          <w:sz w:val="28"/>
          <w:szCs w:val="28"/>
        </w:rPr>
      </w:pPr>
      <w:r>
        <w:rPr>
          <w:rFonts w:hint="eastAsia" w:ascii="楷体" w:hAnsi="楷体" w:eastAsia="楷体" w:cs="仿宋_GB2312"/>
          <w:color w:val="auto"/>
          <w:sz w:val="28"/>
          <w:szCs w:val="28"/>
        </w:rPr>
        <w:t>1.文中内容与后面示范中心数据相对应，必须客观真实，避免使用“国内领先”</w:t>
      </w:r>
      <w:r>
        <w:rPr>
          <w:rFonts w:hint="eastAsia" w:ascii="楷体" w:hAnsi="楷体" w:eastAsia="楷体" w:cs="仿宋_GB2312"/>
          <w:color w:val="auto"/>
          <w:sz w:val="28"/>
          <w:szCs w:val="28"/>
          <w:lang w:eastAsia="zh-CN"/>
        </w:rPr>
        <w:t>、</w:t>
      </w:r>
      <w:r>
        <w:rPr>
          <w:rFonts w:hint="eastAsia" w:ascii="楷体" w:hAnsi="楷体" w:eastAsia="楷体" w:cs="仿宋_GB2312"/>
          <w:color w:val="auto"/>
          <w:sz w:val="28"/>
          <w:szCs w:val="28"/>
        </w:rPr>
        <w:t>“国际一流”等词。</w:t>
      </w:r>
    </w:p>
    <w:p>
      <w:pPr>
        <w:ind w:firstLine="560" w:firstLineChars="200"/>
        <w:rPr>
          <w:rFonts w:hint="eastAsia" w:ascii="楷体" w:hAnsi="楷体" w:eastAsia="楷体" w:cs="仿宋_GB2312"/>
          <w:color w:val="auto"/>
          <w:sz w:val="28"/>
          <w:szCs w:val="28"/>
          <w:lang w:val="en-US" w:eastAsia="zh-CN"/>
        </w:rPr>
      </w:pPr>
      <w:r>
        <w:rPr>
          <w:rFonts w:hint="eastAsia" w:ascii="楷体" w:hAnsi="楷体" w:eastAsia="楷体" w:cs="仿宋_GB2312"/>
          <w:color w:val="auto"/>
          <w:sz w:val="28"/>
          <w:szCs w:val="28"/>
        </w:rPr>
        <w:t>2.文中介绍的成果必须</w:t>
      </w:r>
      <w:r>
        <w:rPr>
          <w:rFonts w:hint="eastAsia" w:ascii="楷体" w:hAnsi="楷体" w:eastAsia="楷体" w:cs="仿宋_GB2312"/>
          <w:color w:val="auto"/>
          <w:sz w:val="28"/>
          <w:szCs w:val="28"/>
          <w:lang w:val="en-US" w:eastAsia="zh-CN"/>
        </w:rPr>
        <w:t>有</w:t>
      </w:r>
      <w:r>
        <w:rPr>
          <w:rFonts w:hint="eastAsia" w:ascii="楷体" w:hAnsi="楷体" w:eastAsia="楷体" w:cs="仿宋_GB2312"/>
          <w:color w:val="auto"/>
          <w:sz w:val="28"/>
          <w:szCs w:val="28"/>
        </w:rPr>
        <w:t>示范中心</w:t>
      </w:r>
      <w:r>
        <w:rPr>
          <w:rFonts w:hint="eastAsia" w:ascii="楷体" w:hAnsi="楷体" w:eastAsia="楷体" w:cs="仿宋_GB2312"/>
          <w:color w:val="auto"/>
          <w:sz w:val="28"/>
          <w:szCs w:val="28"/>
          <w:lang w:val="en-US" w:eastAsia="zh-CN"/>
        </w:rPr>
        <w:t>人员（含固定人员和流动人员）</w:t>
      </w:r>
      <w:r>
        <w:rPr>
          <w:rFonts w:hint="eastAsia" w:ascii="楷体" w:hAnsi="楷体" w:eastAsia="楷体" w:cs="仿宋_GB2312"/>
          <w:color w:val="auto"/>
          <w:sz w:val="28"/>
          <w:szCs w:val="28"/>
        </w:rPr>
        <w:t>的署名</w:t>
      </w:r>
      <w:r>
        <w:rPr>
          <w:rFonts w:hint="eastAsia" w:ascii="楷体" w:hAnsi="楷体" w:eastAsia="楷体" w:cs="仿宋_GB2312"/>
          <w:color w:val="auto"/>
          <w:sz w:val="28"/>
          <w:szCs w:val="28"/>
          <w:lang w:eastAsia="zh-CN"/>
        </w:rPr>
        <w:t>，</w:t>
      </w:r>
      <w:r>
        <w:rPr>
          <w:rFonts w:hint="eastAsia" w:ascii="楷体" w:hAnsi="楷体" w:eastAsia="楷体" w:cs="仿宋_GB2312"/>
          <w:color w:val="auto"/>
          <w:sz w:val="28"/>
          <w:szCs w:val="28"/>
          <w:lang w:val="en-US" w:eastAsia="zh-CN"/>
        </w:rPr>
        <w:t>且</w:t>
      </w:r>
      <w:r>
        <w:rPr>
          <w:rFonts w:hint="eastAsia" w:ascii="楷体" w:hAnsi="楷体" w:eastAsia="楷体" w:cs="仿宋_GB2312"/>
          <w:color w:val="auto"/>
          <w:sz w:val="28"/>
          <w:szCs w:val="28"/>
        </w:rPr>
        <w:t>署名本校名称</w:t>
      </w:r>
      <w:r>
        <w:rPr>
          <w:rFonts w:hint="eastAsia" w:ascii="楷体" w:hAnsi="楷体" w:eastAsia="楷体" w:cs="仿宋_GB2312"/>
          <w:color w:val="auto"/>
          <w:sz w:val="28"/>
          <w:szCs w:val="28"/>
          <w:lang w:eastAsia="zh-CN"/>
        </w:rPr>
        <w:t>。</w:t>
      </w:r>
    </w:p>
    <w:p>
      <w:pPr>
        <w:ind w:firstLine="560" w:firstLineChars="200"/>
        <w:rPr>
          <w:rFonts w:hint="eastAsia" w:ascii="楷体" w:hAnsi="楷体" w:eastAsia="楷体" w:cs="仿宋_GB2312"/>
          <w:color w:val="auto"/>
          <w:sz w:val="28"/>
          <w:szCs w:val="28"/>
        </w:rPr>
        <w:sectPr>
          <w:footerReference r:id="rId3" w:type="default"/>
          <w:pgSz w:w="11900" w:h="16840"/>
          <w:pgMar w:top="1440" w:right="1800" w:bottom="1440" w:left="1800" w:header="851" w:footer="992" w:gutter="0"/>
          <w:pgNumType w:start="1"/>
          <w:cols w:space="425" w:num="1"/>
          <w:docGrid w:type="lines" w:linePitch="326" w:charSpace="0"/>
        </w:sectPr>
      </w:pPr>
      <w:r>
        <w:rPr>
          <w:rFonts w:hint="eastAsia" w:ascii="楷体" w:hAnsi="楷体" w:eastAsia="楷体" w:cs="仿宋_GB2312"/>
          <w:color w:val="auto"/>
          <w:sz w:val="28"/>
          <w:szCs w:val="28"/>
        </w:rPr>
        <w:t>3.年度报告的表格行数可据实调整，不设附件，请做好相关成果支撑材料的存档工作。</w:t>
      </w:r>
    </w:p>
    <w:p>
      <w:pPr>
        <w:jc w:val="center"/>
        <w:rPr>
          <w:rFonts w:ascii="黑体" w:hAnsi="黑体" w:eastAsia="黑体"/>
          <w:b/>
          <w:bCs/>
          <w:color w:val="auto"/>
          <w:w w:val="90"/>
          <w:sz w:val="32"/>
          <w:szCs w:val="32"/>
        </w:rPr>
      </w:pPr>
      <w:r>
        <w:rPr>
          <w:rFonts w:hint="eastAsia" w:ascii="黑体" w:hAnsi="黑体" w:eastAsia="黑体" w:cs="仿宋_GB2312"/>
          <w:b/>
          <w:bCs/>
          <w:color w:val="auto"/>
          <w:w w:val="90"/>
          <w:sz w:val="32"/>
          <w:szCs w:val="32"/>
        </w:rPr>
        <w:t>第二部分</w:t>
      </w:r>
      <w:r>
        <w:rPr>
          <w:rFonts w:hint="eastAsia" w:ascii="黑体" w:hAnsi="黑体" w:eastAsia="黑体"/>
          <w:b/>
          <w:bCs/>
          <w:color w:val="auto"/>
          <w:w w:val="90"/>
          <w:sz w:val="32"/>
          <w:szCs w:val="32"/>
        </w:rPr>
        <w:t xml:space="preserve"> 示范中心数据</w:t>
      </w:r>
    </w:p>
    <w:p>
      <w:pPr>
        <w:jc w:val="center"/>
        <w:rPr>
          <w:rFonts w:hint="eastAsia" w:ascii="楷体" w:hAnsi="楷体" w:eastAsia="楷体" w:cs="仿宋_GB2312"/>
          <w:b/>
          <w:bCs/>
          <w:color w:val="auto"/>
          <w:w w:val="90"/>
          <w:sz w:val="28"/>
          <w:szCs w:val="28"/>
        </w:rPr>
      </w:pPr>
      <w:r>
        <w:rPr>
          <w:rFonts w:hint="eastAsia" w:ascii="楷体" w:hAnsi="楷体" w:eastAsia="楷体" w:cs="仿宋_GB2312"/>
          <w:b/>
          <w:bCs/>
          <w:color w:val="auto"/>
          <w:w w:val="90"/>
          <w:sz w:val="28"/>
          <w:szCs w:val="28"/>
        </w:rPr>
        <w:t>（</w:t>
      </w:r>
      <w:r>
        <w:rPr>
          <w:rFonts w:hint="eastAsia" w:ascii="楷体" w:hAnsi="楷体" w:eastAsia="楷体" w:cs="仿宋_GB2312"/>
          <w:color w:val="auto"/>
          <w:w w:val="90"/>
          <w:sz w:val="28"/>
          <w:szCs w:val="28"/>
        </w:rPr>
        <w:t>数据采集时间为</w:t>
      </w:r>
      <w:r>
        <w:rPr>
          <w:rFonts w:hint="eastAsia" w:ascii="楷体" w:hAnsi="楷体" w:eastAsia="楷体"/>
          <w:color w:val="auto"/>
          <w:w w:val="90"/>
          <w:sz w:val="28"/>
          <w:szCs w:val="28"/>
        </w:rPr>
        <w:t xml:space="preserve"> </w:t>
      </w:r>
      <w:r>
        <w:rPr>
          <w:rFonts w:hint="eastAsia" w:ascii="黑体" w:hAnsi="黑体" w:eastAsia="黑体"/>
          <w:bCs/>
          <w:color w:val="000000" w:themeColor="text1"/>
          <w:sz w:val="28"/>
          <w:szCs w:val="28"/>
          <w:lang w:val="en-US" w:eastAsia="zh-CN"/>
          <w14:textFill>
            <w14:solidFill>
              <w14:schemeClr w14:val="tx1"/>
            </w14:solidFill>
          </w14:textFill>
        </w:rPr>
        <w:t>2021</w:t>
      </w:r>
      <w:r>
        <w:rPr>
          <w:rFonts w:hint="eastAsia" w:ascii="楷体" w:hAnsi="楷体" w:eastAsia="楷体"/>
          <w:color w:val="auto"/>
          <w:w w:val="90"/>
          <w:sz w:val="28"/>
          <w:szCs w:val="28"/>
        </w:rPr>
        <w:t>年1</w:t>
      </w:r>
      <w:r>
        <w:rPr>
          <w:rFonts w:hint="eastAsia" w:ascii="楷体" w:hAnsi="楷体" w:eastAsia="楷体" w:cs="仿宋_GB2312"/>
          <w:color w:val="auto"/>
          <w:w w:val="90"/>
          <w:sz w:val="28"/>
          <w:szCs w:val="28"/>
        </w:rPr>
        <w:t>月</w:t>
      </w:r>
      <w:r>
        <w:rPr>
          <w:rFonts w:hint="eastAsia" w:ascii="楷体" w:hAnsi="楷体" w:eastAsia="楷体"/>
          <w:color w:val="auto"/>
          <w:w w:val="90"/>
          <w:sz w:val="28"/>
          <w:szCs w:val="28"/>
        </w:rPr>
        <w:t>1</w:t>
      </w:r>
      <w:r>
        <w:rPr>
          <w:rFonts w:hint="eastAsia" w:ascii="楷体" w:hAnsi="楷体" w:eastAsia="楷体" w:cs="仿宋_GB2312"/>
          <w:color w:val="auto"/>
          <w:w w:val="90"/>
          <w:sz w:val="28"/>
          <w:szCs w:val="28"/>
        </w:rPr>
        <w:t>日至</w:t>
      </w:r>
      <w:r>
        <w:rPr>
          <w:rFonts w:hint="eastAsia" w:ascii="楷体" w:hAnsi="楷体" w:eastAsia="楷体"/>
          <w:color w:val="auto"/>
          <w:w w:val="90"/>
          <w:sz w:val="28"/>
          <w:szCs w:val="28"/>
        </w:rPr>
        <w:t>12</w:t>
      </w:r>
      <w:r>
        <w:rPr>
          <w:rFonts w:hint="eastAsia" w:ascii="楷体" w:hAnsi="楷体" w:eastAsia="楷体" w:cs="仿宋_GB2312"/>
          <w:color w:val="auto"/>
          <w:w w:val="90"/>
          <w:sz w:val="28"/>
          <w:szCs w:val="28"/>
        </w:rPr>
        <w:t>月</w:t>
      </w:r>
      <w:r>
        <w:rPr>
          <w:rFonts w:hint="eastAsia" w:ascii="楷体" w:hAnsi="楷体" w:eastAsia="楷体"/>
          <w:color w:val="auto"/>
          <w:w w:val="90"/>
          <w:sz w:val="28"/>
          <w:szCs w:val="28"/>
        </w:rPr>
        <w:t>31</w:t>
      </w:r>
      <w:r>
        <w:rPr>
          <w:rFonts w:hint="eastAsia" w:ascii="楷体" w:hAnsi="楷体" w:eastAsia="楷体" w:cs="仿宋_GB2312"/>
          <w:color w:val="auto"/>
          <w:w w:val="90"/>
          <w:sz w:val="28"/>
          <w:szCs w:val="28"/>
        </w:rPr>
        <w:t>日</w:t>
      </w:r>
      <w:r>
        <w:rPr>
          <w:rFonts w:hint="eastAsia" w:ascii="楷体" w:hAnsi="楷体" w:eastAsia="楷体" w:cs="仿宋_GB2312"/>
          <w:b/>
          <w:bCs/>
          <w:color w:val="auto"/>
          <w:w w:val="90"/>
          <w:sz w:val="28"/>
          <w:szCs w:val="28"/>
        </w:rPr>
        <w:t>）</w:t>
      </w:r>
    </w:p>
    <w:p>
      <w:pPr>
        <w:jc w:val="center"/>
        <w:rPr>
          <w:rFonts w:hint="eastAsia" w:ascii="楷体" w:hAnsi="楷体" w:eastAsia="楷体" w:cs="仿宋_GB2312"/>
          <w:b/>
          <w:bCs/>
          <w:color w:val="auto"/>
          <w:w w:val="90"/>
          <w:sz w:val="28"/>
          <w:szCs w:val="28"/>
        </w:rPr>
      </w:pPr>
    </w:p>
    <w:p>
      <w:pPr>
        <w:spacing w:beforeLines="50" w:afterLines="50"/>
        <w:ind w:firstLine="643" w:firstLineChars="200"/>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一、示范中心基本情况</w:t>
      </w:r>
    </w:p>
    <w:tbl>
      <w:tblPr>
        <w:tblStyle w:val="9"/>
        <w:tblW w:w="6258" w:type="pct"/>
        <w:tblInd w:w="-8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761"/>
        <w:gridCol w:w="1501"/>
        <w:gridCol w:w="650"/>
        <w:gridCol w:w="1390"/>
        <w:gridCol w:w="1799"/>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pct"/>
            <w:gridSpan w:val="2"/>
          </w:tcPr>
          <w:p>
            <w:pPr>
              <w:jc w:val="center"/>
              <w:rPr>
                <w:rFonts w:hint="eastAsia"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示范中心名称</w:t>
            </w:r>
          </w:p>
        </w:tc>
        <w:tc>
          <w:tcPr>
            <w:tcW w:w="3387" w:type="pct"/>
            <w:gridSpan w:val="5"/>
          </w:tcPr>
          <w:p>
            <w:pPr>
              <w:rPr>
                <w:rFonts w:hint="eastAsia" w:ascii="黑体" w:hAnsi="黑体" w:eastAsia="黑体"/>
                <w:bCs/>
                <w:color w:val="000000" w:themeColor="text1"/>
                <w:sz w:val="28"/>
                <w:szCs w:val="28"/>
                <w:lang w:val="en-US" w:eastAsia="zh-CN"/>
                <w14:textFill>
                  <w14:solidFill>
                    <w14:schemeClr w14:val="tx1"/>
                  </w14:solidFill>
                </w14:textFill>
              </w:rPr>
            </w:pPr>
            <w:r>
              <w:rPr>
                <w:rFonts w:hint="eastAsia" w:ascii="黑体" w:hAnsi="黑体" w:eastAsia="黑体"/>
                <w:bCs/>
                <w:color w:val="000000" w:themeColor="text1"/>
                <w:sz w:val="28"/>
                <w:szCs w:val="28"/>
                <w:lang w:val="en-US" w:eastAsia="zh-CN"/>
                <w14:textFill>
                  <w14:solidFill>
                    <w14:schemeClr w14:val="tx1"/>
                  </w14:solidFill>
                </w14:textFill>
              </w:rPr>
              <w:t>考古国家级实验实践教学示范中心（北京大学）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pct"/>
            <w:gridSpan w:val="2"/>
          </w:tcPr>
          <w:p>
            <w:pPr>
              <w:jc w:val="center"/>
              <w:rPr>
                <w:rFonts w:hint="eastAsia"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院校类型</w:t>
            </w:r>
          </w:p>
        </w:tc>
        <w:tc>
          <w:tcPr>
            <w:tcW w:w="3387" w:type="pct"/>
            <w:gridSpan w:val="5"/>
          </w:tcPr>
          <w:p>
            <w:pPr>
              <w:rPr>
                <w:rFonts w:hint="default" w:ascii="黑体" w:hAnsi="黑体" w:eastAsia="黑体"/>
                <w:bCs/>
                <w:color w:val="000000" w:themeColor="text1"/>
                <w:sz w:val="28"/>
                <w:szCs w:val="28"/>
                <w:lang w:val="en-US" w:eastAsia="zh-CN"/>
                <w14:textFill>
                  <w14:solidFill>
                    <w14:schemeClr w14:val="tx1"/>
                  </w14:solidFill>
                </w14:textFill>
              </w:rPr>
            </w:pPr>
            <w:r>
              <w:rPr>
                <w:rFonts w:hint="eastAsia" w:ascii="黑体" w:hAnsi="黑体" w:eastAsia="黑体"/>
                <w:bCs/>
                <w:color w:val="000000" w:themeColor="text1"/>
                <w:sz w:val="28"/>
                <w:szCs w:val="28"/>
                <w:lang w:val="en-US" w:eastAsia="zh-CN"/>
                <w14:textFill>
                  <w14:solidFill>
                    <w14:schemeClr w14:val="tx1"/>
                  </w14:solidFill>
                </w14:textFill>
              </w:rPr>
              <w:t>部属院校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pct"/>
            <w:gridSpan w:val="2"/>
          </w:tcPr>
          <w:p>
            <w:pPr>
              <w:jc w:val="center"/>
              <w:rPr>
                <w:rFonts w:hint="eastAsia"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所在学校名称</w:t>
            </w:r>
          </w:p>
        </w:tc>
        <w:tc>
          <w:tcPr>
            <w:tcW w:w="3387" w:type="pct"/>
            <w:gridSpan w:val="5"/>
          </w:tcPr>
          <w:p>
            <w:pPr>
              <w:rPr>
                <w:rFonts w:hint="default" w:ascii="黑体" w:hAnsi="黑体" w:eastAsia="黑体"/>
                <w:bCs/>
                <w:color w:val="000000" w:themeColor="text1"/>
                <w:sz w:val="28"/>
                <w:szCs w:val="28"/>
                <w:lang w:val="en-US" w:eastAsia="zh-CN"/>
                <w14:textFill>
                  <w14:solidFill>
                    <w14:schemeClr w14:val="tx1"/>
                  </w14:solidFill>
                </w14:textFill>
              </w:rPr>
            </w:pPr>
            <w:r>
              <w:rPr>
                <w:rFonts w:hint="eastAsia" w:ascii="黑体" w:hAnsi="黑体" w:eastAsia="黑体"/>
                <w:bCs/>
                <w:color w:val="000000" w:themeColor="text1"/>
                <w:sz w:val="28"/>
                <w:szCs w:val="28"/>
                <w:lang w:val="en-US" w:eastAsia="zh-CN"/>
                <w14:textFill>
                  <w14:solidFill>
                    <w14:schemeClr w14:val="tx1"/>
                  </w14:solidFill>
                </w14:textFill>
              </w:rPr>
              <w:t>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pct"/>
            <w:gridSpan w:val="2"/>
          </w:tcPr>
          <w:p>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主管部门名称</w:t>
            </w:r>
          </w:p>
        </w:tc>
        <w:tc>
          <w:tcPr>
            <w:tcW w:w="3387" w:type="pct"/>
            <w:gridSpan w:val="5"/>
          </w:tcPr>
          <w:p>
            <w:pP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lang w:val="en-US" w:eastAsia="zh-CN"/>
                <w14:textFill>
                  <w14:solidFill>
                    <w14:schemeClr w14:val="tx1"/>
                  </w14:solidFill>
                </w14:textFill>
              </w:rPr>
              <w:t>北京大学实验室与设备管理部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pct"/>
            <w:gridSpan w:val="2"/>
          </w:tcPr>
          <w:p>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示范中心门户网址</w:t>
            </w:r>
          </w:p>
        </w:tc>
        <w:tc>
          <w:tcPr>
            <w:tcW w:w="3387" w:type="pct"/>
            <w:gridSpan w:val="5"/>
          </w:tcPr>
          <w:p>
            <w:pP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lang w:val="en-US" w:eastAsia="zh-CN"/>
                <w14:textFill>
                  <w14:solidFill>
                    <w14:schemeClr w14:val="tx1"/>
                  </w14:solidFill>
                </w14:textFill>
              </w:rPr>
              <w:t>http://cast.pku.edu.cn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pct"/>
            <w:gridSpan w:val="2"/>
          </w:tcPr>
          <w:p>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示范中心详细地址</w:t>
            </w:r>
          </w:p>
        </w:tc>
        <w:tc>
          <w:tcPr>
            <w:tcW w:w="1661" w:type="pct"/>
            <w:gridSpan w:val="3"/>
          </w:tcPr>
          <w:p>
            <w:pP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lang w:val="en-US" w:eastAsia="zh-CN"/>
                <w14:textFill>
                  <w14:solidFill>
                    <w14:schemeClr w14:val="tx1"/>
                  </w14:solidFill>
                </w14:textFill>
              </w:rPr>
              <w:t>北京市海淀区颐和园路5号北京大学校内</w:t>
            </w:r>
          </w:p>
        </w:tc>
        <w:tc>
          <w:tcPr>
            <w:tcW w:w="843" w:type="pct"/>
          </w:tcPr>
          <w:p>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邮政编码</w:t>
            </w:r>
          </w:p>
        </w:tc>
        <w:tc>
          <w:tcPr>
            <w:tcW w:w="881" w:type="pct"/>
          </w:tcPr>
          <w:p>
            <w:pP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lang w:val="en-US" w:eastAsia="zh-CN"/>
                <w14:textFill>
                  <w14:solidFill>
                    <w14:schemeClr w14:val="tx1"/>
                  </w14:solidFill>
                </w14:textFill>
              </w:rPr>
              <w:t>100871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pPr>
              <w:jc w:val="center"/>
              <w:rPr>
                <w:rFonts w:hint="default" w:ascii="黑体" w:hAnsi="黑体" w:eastAsia="黑体"/>
                <w:bCs/>
                <w:color w:val="000000" w:themeColor="text1"/>
                <w:sz w:val="28"/>
                <w:szCs w:val="28"/>
                <w:lang w:val="en-US" w:eastAsia="zh-CN"/>
                <w14:textFill>
                  <w14:solidFill>
                    <w14:schemeClr w14:val="tx1"/>
                  </w14:solidFill>
                </w14:textFill>
              </w:rPr>
            </w:pPr>
            <w:r>
              <w:rPr>
                <w:rFonts w:hint="eastAsia" w:ascii="黑体" w:hAnsi="黑体" w:eastAsia="黑体"/>
                <w:bCs/>
                <w:color w:val="000000" w:themeColor="text1"/>
                <w:sz w:val="28"/>
                <w:szCs w:val="28"/>
                <w:lang w:val="en-US" w:eastAsia="zh-CN"/>
                <w14:textFill>
                  <w14:solidFill>
                    <w14:schemeClr w14:val="tx1"/>
                  </w14:solidFill>
                </w14:textFill>
              </w:rPr>
              <w:t>固定资产情况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tcPr>
          <w:p>
            <w:pP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建筑面积</w:t>
            </w:r>
          </w:p>
        </w:tc>
        <w:tc>
          <w:tcPr>
            <w:tcW w:w="826" w:type="pct"/>
          </w:tcPr>
          <w:p>
            <w:pPr>
              <w:rPr>
                <w:rFonts w:ascii="楷体" w:hAnsi="楷体" w:eastAsia="楷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lang w:val="en-US" w:eastAsia="zh-CN"/>
                <w14:textFill>
                  <w14:solidFill>
                    <w14:schemeClr w14:val="tx1"/>
                  </w14:solidFill>
                </w14:textFill>
              </w:rPr>
              <w:t>2500.00</w:t>
            </w:r>
            <w:r>
              <w:rPr>
                <w:rFonts w:hint="eastAsia" w:ascii="楷体" w:hAnsi="楷体" w:eastAsia="楷体"/>
                <w:bCs/>
                <w:color w:val="000000" w:themeColor="text1"/>
                <w:sz w:val="28"/>
                <w:szCs w:val="28"/>
                <w14:textFill>
                  <w14:solidFill>
                    <w14:schemeClr w14:val="tx1"/>
                  </w14:solidFill>
                </w14:textFill>
              </w:rPr>
              <w:t>㎡</w:t>
            </w:r>
          </w:p>
        </w:tc>
        <w:tc>
          <w:tcPr>
            <w:tcW w:w="704" w:type="pct"/>
          </w:tcPr>
          <w:p>
            <w:pP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设备总值</w:t>
            </w:r>
          </w:p>
        </w:tc>
        <w:tc>
          <w:tcPr>
            <w:tcW w:w="957" w:type="pct"/>
            <w:gridSpan w:val="2"/>
          </w:tcPr>
          <w:p>
            <w:pPr>
              <w:rPr>
                <w:rFonts w:ascii="楷体" w:hAnsi="楷体" w:eastAsia="楷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lang w:val="en-US" w:eastAsia="zh-CN"/>
                <w14:textFill>
                  <w14:solidFill>
                    <w14:schemeClr w14:val="tx1"/>
                  </w14:solidFill>
                </w14:textFill>
              </w:rPr>
              <w:t>6591.00</w:t>
            </w:r>
            <w:r>
              <w:rPr>
                <w:rFonts w:hint="eastAsia" w:ascii="楷体" w:hAnsi="楷体" w:eastAsia="楷体"/>
                <w:bCs/>
                <w:color w:val="000000" w:themeColor="text1"/>
                <w:sz w:val="28"/>
                <w:szCs w:val="28"/>
                <w14:textFill>
                  <w14:solidFill>
                    <w14:schemeClr w14:val="tx1"/>
                  </w14:solidFill>
                </w14:textFill>
              </w:rPr>
              <w:t>万元</w:t>
            </w:r>
          </w:p>
        </w:tc>
        <w:tc>
          <w:tcPr>
            <w:tcW w:w="843" w:type="pct"/>
          </w:tcPr>
          <w:p>
            <w:pP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设备台数</w:t>
            </w:r>
          </w:p>
        </w:tc>
        <w:tc>
          <w:tcPr>
            <w:tcW w:w="881" w:type="pct"/>
          </w:tcPr>
          <w:p>
            <w:pPr>
              <w:rPr>
                <w:rFonts w:ascii="楷体" w:hAnsi="楷体" w:eastAsia="楷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lang w:val="en-US" w:eastAsia="zh-CN"/>
                <w14:textFill>
                  <w14:solidFill>
                    <w14:schemeClr w14:val="tx1"/>
                  </w14:solidFill>
                </w14:textFill>
              </w:rPr>
              <w:t>4642</w:t>
            </w:r>
            <w:r>
              <w:rPr>
                <w:rFonts w:hint="eastAsia" w:ascii="楷体" w:hAnsi="楷体" w:eastAsia="楷体"/>
                <w:bCs/>
                <w:color w:val="000000" w:themeColor="text1"/>
                <w:sz w:val="28"/>
                <w:szCs w:val="28"/>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jc w:val="center"/>
              <w:rPr>
                <w:rFonts w:hint="default" w:ascii="黑体" w:hAnsi="黑体" w:eastAsia="黑体"/>
                <w:bCs/>
                <w:color w:val="000000" w:themeColor="text1"/>
                <w:sz w:val="28"/>
                <w:szCs w:val="28"/>
                <w:lang w:val="en-US" w:eastAsia="zh-CN"/>
                <w14:textFill>
                  <w14:solidFill>
                    <w14:schemeClr w14:val="tx1"/>
                  </w14:solidFill>
                </w14:textFill>
              </w:rPr>
            </w:pPr>
            <w:r>
              <w:rPr>
                <w:rFonts w:hint="eastAsia" w:ascii="黑体" w:hAnsi="黑体" w:eastAsia="黑体"/>
                <w:bCs/>
                <w:color w:val="000000" w:themeColor="text1"/>
                <w:sz w:val="28"/>
                <w:szCs w:val="28"/>
                <w:lang w:val="en-US" w:eastAsia="zh-CN"/>
                <w14:textFill>
                  <w14:solidFill>
                    <w14:schemeClr w14:val="tx1"/>
                  </w14:solidFill>
                </w14:textFill>
              </w:rPr>
              <w:t>经费投入情况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pct"/>
            <w:gridSpan w:val="2"/>
            <w:vAlign w:val="center"/>
          </w:tcPr>
          <w:p>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主管部门年度经费投入</w:t>
            </w:r>
          </w:p>
          <w:p>
            <w:pPr>
              <w:jc w:val="center"/>
              <w:rPr>
                <w:rFonts w:ascii="楷体" w:hAnsi="楷体" w:eastAsia="楷体"/>
                <w:bCs/>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（直属高校不填）</w:t>
            </w:r>
          </w:p>
        </w:tc>
        <w:tc>
          <w:tcPr>
            <w:tcW w:w="1009" w:type="pct"/>
            <w:gridSpan w:val="2"/>
            <w:vAlign w:val="center"/>
          </w:tcPr>
          <w:p>
            <w:pPr>
              <w:jc w:val="both"/>
              <w:rPr>
                <w:rFonts w:ascii="楷体" w:hAnsi="楷体" w:eastAsia="楷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lang w:val="en-US" w:eastAsia="zh-CN"/>
                <w14:textFill>
                  <w14:solidFill>
                    <w14:schemeClr w14:val="tx1"/>
                  </w14:solidFill>
                </w14:textFill>
              </w:rPr>
              <w:t>0.00</w:t>
            </w:r>
            <w:r>
              <w:rPr>
                <w:rFonts w:hint="eastAsia" w:ascii="楷体" w:hAnsi="楷体" w:eastAsia="楷体"/>
                <w:bCs/>
                <w:color w:val="000000" w:themeColor="text1"/>
                <w:sz w:val="28"/>
                <w:szCs w:val="28"/>
                <w14:textFill>
                  <w14:solidFill>
                    <w14:schemeClr w14:val="tx1"/>
                  </w14:solidFill>
                </w14:textFill>
              </w:rPr>
              <w:t>万元</w:t>
            </w:r>
          </w:p>
        </w:tc>
        <w:tc>
          <w:tcPr>
            <w:tcW w:w="1496" w:type="pct"/>
            <w:gridSpan w:val="2"/>
            <w:vAlign w:val="center"/>
          </w:tcPr>
          <w:p>
            <w:pPr>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所在学校年度经费投入</w:t>
            </w:r>
          </w:p>
        </w:tc>
        <w:tc>
          <w:tcPr>
            <w:tcW w:w="881" w:type="pct"/>
            <w:vAlign w:val="center"/>
          </w:tcPr>
          <w:p>
            <w:pPr>
              <w:rPr>
                <w:rFonts w:ascii="楷体" w:hAnsi="楷体" w:eastAsia="楷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lang w:val="en-US" w:eastAsia="zh-CN"/>
                <w14:textFill>
                  <w14:solidFill>
                    <w14:schemeClr w14:val="tx1"/>
                  </w14:solidFill>
                </w14:textFill>
              </w:rPr>
              <w:t>643.00</w:t>
            </w:r>
            <w:r>
              <w:rPr>
                <w:rFonts w:hint="eastAsia" w:ascii="楷体" w:hAnsi="楷体" w:eastAsia="楷体"/>
                <w:bCs/>
                <w:color w:val="000000" w:themeColor="text1"/>
                <w:sz w:val="28"/>
                <w:szCs w:val="28"/>
                <w14:textFill>
                  <w14:solidFill>
                    <w14:schemeClr w14:val="tx1"/>
                  </w14:solidFill>
                </w14:textFill>
              </w:rPr>
              <w:t>万</w:t>
            </w:r>
          </w:p>
        </w:tc>
      </w:tr>
    </w:tbl>
    <w:p>
      <w:pPr>
        <w:ind w:firstLine="470" w:firstLineChars="196"/>
        <w:rPr>
          <w:rFonts w:ascii="楷体" w:hAnsi="楷体" w:eastAsia="楷体"/>
          <w:bCs/>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注：（1）表中所有名称都必须填写全称。（2）主管部门：所在学校的上级主管部门，可查询教育部发展规划司全国高等学校名单。</w:t>
      </w:r>
    </w:p>
    <w:p>
      <w:pPr>
        <w:spacing w:beforeLines="50"/>
        <w:ind w:firstLine="630" w:firstLineChars="196"/>
        <w:rPr>
          <w:rFonts w:ascii="黑体" w:hAnsi="黑体" w:eastAsia="黑体" w:cs="仿宋_GB2312"/>
          <w:b/>
          <w:bCs/>
          <w:color w:val="000000" w:themeColor="text1"/>
          <w:sz w:val="32"/>
          <w:szCs w:val="32"/>
          <w14:textFill>
            <w14:solidFill>
              <w14:schemeClr w14:val="tx1"/>
            </w14:solidFill>
          </w14:textFill>
        </w:rPr>
      </w:pPr>
      <w:r>
        <w:rPr>
          <w:rFonts w:hint="eastAsia" w:ascii="黑体" w:hAnsi="黑体" w:eastAsia="黑体" w:cs="仿宋_GB2312"/>
          <w:b/>
          <w:bCs/>
          <w:color w:val="000000" w:themeColor="text1"/>
          <w:sz w:val="32"/>
          <w:szCs w:val="32"/>
          <w14:textFill>
            <w14:solidFill>
              <w14:schemeClr w14:val="tx1"/>
            </w14:solidFill>
          </w14:textFill>
        </w:rPr>
        <w:t>二、人才队伍基本情况</w:t>
      </w:r>
    </w:p>
    <w:p>
      <w:pPr>
        <w:spacing w:beforeLines="50" w:afterLines="50"/>
        <w:ind w:firstLine="560" w:firstLineChars="200"/>
        <w:outlineLvl w:val="0"/>
        <w:rPr>
          <w:rFonts w:ascii="黑体" w:hAnsi="黑体" w:eastAsia="黑体" w:cs="仿宋_GB2312"/>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（一）本年度</w:t>
      </w:r>
      <w:r>
        <w:rPr>
          <w:rFonts w:hint="eastAsia" w:ascii="黑体" w:hAnsi="黑体" w:eastAsia="黑体" w:cs="仿宋_GB2312"/>
          <w:bCs/>
          <w:color w:val="000000" w:themeColor="text1"/>
          <w:sz w:val="28"/>
          <w:szCs w:val="28"/>
          <w14:textFill>
            <w14:solidFill>
              <w14:schemeClr w14:val="tx1"/>
            </w14:solidFill>
          </w14:textFill>
        </w:rPr>
        <w:t>固定人员情况</w:t>
      </w:r>
    </w:p>
    <w:tbl>
      <w:tblPr>
        <w:tblStyle w:val="9"/>
        <w:tblW w:w="8275" w:type="dxa"/>
        <w:tblInd w:w="108"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1"/>
        <w:gridCol w:w="983"/>
        <w:gridCol w:w="561"/>
        <w:gridCol w:w="840"/>
        <w:gridCol w:w="1263"/>
        <w:gridCol w:w="981"/>
        <w:gridCol w:w="1263"/>
        <w:gridCol w:w="840"/>
        <w:gridCol w:w="983"/>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561"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983"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姓名</w:t>
            </w:r>
          </w:p>
        </w:tc>
        <w:tc>
          <w:tcPr>
            <w:tcW w:w="561"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性别</w:t>
            </w: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出生年份</w:t>
            </w:r>
          </w:p>
        </w:tc>
        <w:tc>
          <w:tcPr>
            <w:tcW w:w="1263"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职称</w:t>
            </w:r>
          </w:p>
        </w:tc>
        <w:tc>
          <w:tcPr>
            <w:tcW w:w="981"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职务</w:t>
            </w:r>
          </w:p>
        </w:tc>
        <w:tc>
          <w:tcPr>
            <w:tcW w:w="1263"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工作性质</w:t>
            </w:r>
          </w:p>
        </w:tc>
        <w:tc>
          <w:tcPr>
            <w:tcW w:w="840" w:type="dxa"/>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学位</w:t>
            </w:r>
          </w:p>
        </w:tc>
        <w:tc>
          <w:tcPr>
            <w:tcW w:w="983" w:type="dxa"/>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备注</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吴小红</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1964</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主任</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博士生导师、长江学者2017</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张海</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1979</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副主任</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赵  辉</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1953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王幼平</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1956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齐东方</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1955</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林梅村</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1956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学士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7</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张  辛</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1956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8</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秦大树</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1957</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9</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徐天进</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1958</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10</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孙  华</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1958</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11</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李崇峰</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1960</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12</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魏正中</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1962</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13</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胡东波</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14</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沈睿文</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1972</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15</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张  弛</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1964</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16</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杭  侃</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1965</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17</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杨哲峰</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1965</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18</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周双林</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1965</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19</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雷兴山</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1968</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20</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韦  正</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1968</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21</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孙庆伟</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1970</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22</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胡  钢</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1971</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23</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董  珊</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1972</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24</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徐怡涛</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1972</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25</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何嘉宁</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26</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博士生导师、长江学者（青年）2017</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27</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陈  凌</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28</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倪润安</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1974</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29</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秦  岭</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1975</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30</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张成渝</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31</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崔剑锋</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1977</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博士生导师，哲社领军2020</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32</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曹大志</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1977</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正高级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33</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黎婉欣</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1979</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34</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刘未</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1979</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35</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曲彤丽</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1981</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36</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张剑葳</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1982</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37</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田  天</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1984</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38</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邓振华</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博士生导师、青年拔尖2020</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39</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彭明浩</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40</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王恺</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41</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李云河</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1989</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42</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王思渝</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1991</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43</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俞莉娜</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1990</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44</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丁  雨</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45</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赵  昊</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46</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宁  超</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1988</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47</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姜晓晨阳</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1989</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教学</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博士生导师</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48</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王伟华</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1967</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49</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曹  宏</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1968</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50</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宝文博</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1971</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51</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路  菁</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52</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潘  岩</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1978</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其它</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53</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杨颖亮</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1980</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54</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刘彦琪</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55</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王书林</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1984</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副高级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56</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尚劲宇</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1992</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初级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57</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吴煜楠</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1992</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初级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58</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高  勇</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男</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1994</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初级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技术</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59</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陈  冲</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1981</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60</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王  曦</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1982</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61</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施文博</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62</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方笑天</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63</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张  敏</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1986</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64</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王小溪</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65</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纪小慧</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1988</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66</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商晨雯</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1992</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67</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周融荣</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1990</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中级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博士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auto"/>
                <w:position w:val="-1"/>
                <w:sz w:val="20"/>
                <w:u w:val="none"/>
              </w:rPr>
              <w:t>68</w:t>
            </w:r>
          </w:p>
        </w:tc>
        <w:tc>
          <w:tcPr>
            <w:tcW w:w="98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赵增煜</w:t>
            </w:r>
          </w:p>
        </w:tc>
        <w:tc>
          <w:tcPr>
            <w:tcW w:w="56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女</w:t>
            </w:r>
          </w:p>
        </w:tc>
        <w:tc>
          <w:tcPr>
            <w:tcW w:w="840"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1993</w:t>
            </w: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初级</w:t>
            </w:r>
          </w:p>
        </w:tc>
        <w:tc>
          <w:tcPr>
            <w:tcW w:w="981"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p>
        </w:tc>
        <w:tc>
          <w:tcPr>
            <w:tcW w:w="1263" w:type="dxa"/>
            <w:tcBorders>
              <w:top w:val="single" w:color="auto" w:sz="6" w:space="0"/>
              <w:left w:val="single" w:color="auto" w:sz="6" w:space="0"/>
              <w:bottom w:val="single" w:color="auto" w:sz="6" w:space="0"/>
              <w:right w:val="single" w:color="auto" w:sz="6"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管理</w:t>
            </w:r>
          </w:p>
        </w:tc>
        <w:tc>
          <w:tcPr>
            <w:tcW w:w="840" w:type="dxa"/>
            <w:tcBorders>
              <w:top w:val="single" w:color="auto" w:sz="6" w:space="0"/>
              <w:left w:val="single" w:color="auto" w:sz="4" w:space="0"/>
              <w:bottom w:val="single" w:color="auto" w:sz="6" w:space="0"/>
              <w:right w:val="single" w:color="auto" w:sz="4" w:space="0"/>
            </w:tcBorders>
            <w:vAlign w:val="bottom"/>
          </w:tcPr>
          <w:p>
            <w:pPr>
              <w:pageBreakBefore w:val="0"/>
              <w:jc w:val="center"/>
              <w:textAlignment w:val="auto"/>
            </w:pPr>
            <w:r>
              <w:rPr>
                <w:rFonts w:ascii="Times New Roman" w:hAnsi="Times New Roman" w:eastAsia="Times New Roman" w:cs="Times New Roman"/>
                <w:b w:val="0"/>
                <w:i w:val="0"/>
                <w:strike w:val="0"/>
                <w:color w:val="000000"/>
                <w:position w:val="-1"/>
                <w:u w:val="none"/>
              </w:rPr>
              <w:t>硕士</w:t>
            </w:r>
          </w:p>
        </w:tc>
        <w:tc>
          <w:tcPr>
            <w:tcW w:w="983" w:type="dxa"/>
            <w:tcBorders>
              <w:top w:val="single" w:color="auto" w:sz="6" w:space="0"/>
              <w:left w:val="single" w:color="auto" w:sz="4" w:space="0"/>
              <w:bottom w:val="single" w:color="auto" w:sz="6" w:space="0"/>
              <w:right w:val="single" w:color="auto" w:sz="6" w:space="0"/>
            </w:tcBorders>
            <w:vAlign w:val="bottom"/>
          </w:tcPr>
          <w:p>
            <w:pPr>
              <w:pageBreakBefore w:val="0"/>
              <w:jc w:val="center"/>
              <w:textAlignment w:val="auto"/>
            </w:pPr>
          </w:p>
        </w:tc>
      </w:tr>
    </w:tbl>
    <w:p>
      <w:pPr>
        <w:spacing w:before="163" w:beforeLines="50"/>
        <w:ind w:firstLine="480" w:firstLineChars="200"/>
        <w:rPr>
          <w:rFonts w:ascii="楷体" w:hAnsi="楷体" w:eastAsia="楷体"/>
          <w:color w:val="auto"/>
        </w:rPr>
      </w:pPr>
      <w:r>
        <w:rPr>
          <w:rFonts w:hint="eastAsia" w:ascii="楷体" w:hAnsi="楷体" w:eastAsia="楷体" w:cs="仿宋_GB2312"/>
          <w:bCs/>
          <w:color w:val="auto"/>
        </w:rPr>
        <w:t>注：（1）</w:t>
      </w:r>
      <w:r>
        <w:rPr>
          <w:rFonts w:hint="eastAsia" w:ascii="楷体" w:hAnsi="楷体" w:eastAsia="楷体"/>
          <w:color w:val="auto"/>
        </w:rPr>
        <w:t>固定人员：指高等学校聘用的聘期2年以上的全职人员，包括教学、技术和管理人员。（2）示范中心职务：示范中心主任、副主任。（3）工作性质：教学、技术、管理、其他。具有多种性质的，选填其中主要工作性质即可。（4）学位：博士、硕士、学士、其他，一般以学位证书为准。（5）备注：是否院士、博士生导师、杰出青年基金获得者、长江学者等，获得时间。</w:t>
      </w:r>
    </w:p>
    <w:p>
      <w:pPr>
        <w:spacing w:beforeLines="50" w:afterLines="50"/>
        <w:ind w:firstLine="560" w:firstLineChars="200"/>
        <w:outlineLvl w:val="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8"/>
          <w:szCs w:val="28"/>
          <w:lang w:eastAsia="zh-CN"/>
          <w14:textFill>
            <w14:solidFill>
              <w14:schemeClr w14:val="tx1"/>
            </w14:solidFill>
          </w14:textFill>
        </w:rPr>
        <w:t>二</w:t>
      </w:r>
      <w:r>
        <w:rPr>
          <w:rFonts w:hint="eastAsia" w:ascii="黑体" w:hAnsi="黑体" w:eastAsia="黑体"/>
          <w:color w:val="000000" w:themeColor="text1"/>
          <w:sz w:val="28"/>
          <w:szCs w:val="28"/>
          <w14:textFill>
            <w14:solidFill>
              <w14:schemeClr w14:val="tx1"/>
            </w14:solidFill>
          </w14:textFill>
        </w:rPr>
        <w:t>）本年度流动人员情况</w:t>
      </w:r>
    </w:p>
    <w:tbl>
      <w:tblPr>
        <w:tblStyle w:val="9"/>
        <w:tblW w:w="5000" w:type="pct"/>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3"/>
        <w:gridCol w:w="713"/>
        <w:gridCol w:w="715"/>
        <w:gridCol w:w="1245"/>
        <w:gridCol w:w="715"/>
        <w:gridCol w:w="716"/>
        <w:gridCol w:w="1246"/>
        <w:gridCol w:w="716"/>
        <w:gridCol w:w="1737"/>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451"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451"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姓名</w:t>
            </w:r>
          </w:p>
        </w:tc>
        <w:tc>
          <w:tcPr>
            <w:tcW w:w="452"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性别</w:t>
            </w:r>
          </w:p>
        </w:tc>
        <w:tc>
          <w:tcPr>
            <w:tcW w:w="763"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出生年份</w:t>
            </w:r>
          </w:p>
        </w:tc>
        <w:tc>
          <w:tcPr>
            <w:tcW w:w="452"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职称</w:t>
            </w:r>
          </w:p>
        </w:tc>
        <w:tc>
          <w:tcPr>
            <w:tcW w:w="452"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国别</w:t>
            </w:r>
          </w:p>
        </w:tc>
        <w:tc>
          <w:tcPr>
            <w:tcW w:w="763" w:type="pc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工作单位</w:t>
            </w:r>
          </w:p>
        </w:tc>
        <w:tc>
          <w:tcPr>
            <w:tcW w:w="452" w:type="pct"/>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类型</w:t>
            </w:r>
          </w:p>
        </w:tc>
        <w:tc>
          <w:tcPr>
            <w:tcW w:w="762" w:type="pct"/>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工作期限</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w:t>
            </w:r>
          </w:p>
        </w:tc>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宋建忠</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1964</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国家文物局考古中心</w:t>
            </w:r>
          </w:p>
        </w:tc>
        <w:tc>
          <w:tcPr>
            <w:tcW w:w="452" w:type="dxa"/>
            <w:tcBorders>
              <w:top w:val="single" w:color="auto" w:sz="6" w:space="0"/>
              <w:left w:val="single" w:color="auto" w:sz="4" w:space="0"/>
              <w:bottom w:val="single" w:color="auto" w:sz="6" w:space="0"/>
              <w:right w:val="single" w:color="auto" w:sz="4"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海内外合作教学人员</w:t>
            </w:r>
          </w:p>
        </w:tc>
        <w:tc>
          <w:tcPr>
            <w:tcW w:w="762" w:type="dxa"/>
            <w:tcBorders>
              <w:top w:val="single" w:color="auto" w:sz="6" w:space="0"/>
              <w:left w:val="single" w:color="auto" w:sz="4"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2022.9-2022.12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w:t>
            </w:r>
          </w:p>
        </w:tc>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尚刚</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1952</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清华大学</w:t>
            </w:r>
          </w:p>
        </w:tc>
        <w:tc>
          <w:tcPr>
            <w:tcW w:w="452" w:type="dxa"/>
            <w:tcBorders>
              <w:top w:val="single" w:color="auto" w:sz="6" w:space="0"/>
              <w:left w:val="single" w:color="auto" w:sz="4" w:space="0"/>
              <w:bottom w:val="single" w:color="auto" w:sz="6" w:space="0"/>
              <w:right w:val="single" w:color="auto" w:sz="4"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海内外合作教学人员</w:t>
            </w:r>
          </w:p>
        </w:tc>
        <w:tc>
          <w:tcPr>
            <w:tcW w:w="762" w:type="dxa"/>
            <w:tcBorders>
              <w:top w:val="single" w:color="auto" w:sz="6" w:space="0"/>
              <w:left w:val="single" w:color="auto" w:sz="4"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2021.1-2021.12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3</w:t>
            </w:r>
          </w:p>
        </w:tc>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郭旃</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1954</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国家文物局</w:t>
            </w:r>
          </w:p>
        </w:tc>
        <w:tc>
          <w:tcPr>
            <w:tcW w:w="452" w:type="dxa"/>
            <w:tcBorders>
              <w:top w:val="single" w:color="auto" w:sz="6" w:space="0"/>
              <w:left w:val="single" w:color="auto" w:sz="4" w:space="0"/>
              <w:bottom w:val="single" w:color="auto" w:sz="6" w:space="0"/>
              <w:right w:val="single" w:color="auto" w:sz="4"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海内外合作教学人员</w:t>
            </w:r>
          </w:p>
        </w:tc>
        <w:tc>
          <w:tcPr>
            <w:tcW w:w="762" w:type="dxa"/>
            <w:tcBorders>
              <w:top w:val="single" w:color="auto" w:sz="6" w:space="0"/>
              <w:left w:val="single" w:color="auto" w:sz="4"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2021.1-2021.12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4</w:t>
            </w:r>
          </w:p>
        </w:tc>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徐怡芳</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女</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1963</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北京建筑大学</w:t>
            </w:r>
          </w:p>
        </w:tc>
        <w:tc>
          <w:tcPr>
            <w:tcW w:w="452" w:type="dxa"/>
            <w:tcBorders>
              <w:top w:val="single" w:color="auto" w:sz="6" w:space="0"/>
              <w:left w:val="single" w:color="auto" w:sz="4" w:space="0"/>
              <w:bottom w:val="single" w:color="auto" w:sz="6" w:space="0"/>
              <w:right w:val="single" w:color="auto" w:sz="4"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海内外合作教学人员</w:t>
            </w:r>
          </w:p>
        </w:tc>
        <w:tc>
          <w:tcPr>
            <w:tcW w:w="762" w:type="dxa"/>
            <w:tcBorders>
              <w:top w:val="single" w:color="auto" w:sz="6" w:space="0"/>
              <w:left w:val="single" w:color="auto" w:sz="4"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2021.1-2021.12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5</w:t>
            </w:r>
          </w:p>
        </w:tc>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王健</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1958</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北京建筑大学</w:t>
            </w:r>
          </w:p>
        </w:tc>
        <w:tc>
          <w:tcPr>
            <w:tcW w:w="452" w:type="dxa"/>
            <w:tcBorders>
              <w:top w:val="single" w:color="auto" w:sz="6" w:space="0"/>
              <w:left w:val="single" w:color="auto" w:sz="4" w:space="0"/>
              <w:bottom w:val="single" w:color="auto" w:sz="6" w:space="0"/>
              <w:right w:val="single" w:color="auto" w:sz="4"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海内外合作教学人员</w:t>
            </w:r>
          </w:p>
        </w:tc>
        <w:tc>
          <w:tcPr>
            <w:tcW w:w="762" w:type="dxa"/>
            <w:tcBorders>
              <w:top w:val="single" w:color="auto" w:sz="6" w:space="0"/>
              <w:left w:val="single" w:color="auto" w:sz="4"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2021.1-2021.12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PrEx>
        <w:trPr>
          <w:trHeight w:val="435" w:hRule="atLeast"/>
        </w:trPr>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6</w:t>
            </w:r>
          </w:p>
        </w:tc>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钟梅</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女</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1974</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首都博物馆</w:t>
            </w:r>
          </w:p>
        </w:tc>
        <w:tc>
          <w:tcPr>
            <w:tcW w:w="452" w:type="dxa"/>
            <w:tcBorders>
              <w:top w:val="single" w:color="auto" w:sz="6" w:space="0"/>
              <w:left w:val="single" w:color="auto" w:sz="4" w:space="0"/>
              <w:bottom w:val="single" w:color="auto" w:sz="6" w:space="0"/>
              <w:right w:val="single" w:color="auto" w:sz="4"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海内外合作教学人员</w:t>
            </w:r>
          </w:p>
        </w:tc>
        <w:tc>
          <w:tcPr>
            <w:tcW w:w="762" w:type="dxa"/>
            <w:tcBorders>
              <w:top w:val="single" w:color="auto" w:sz="6" w:space="0"/>
              <w:left w:val="single" w:color="auto" w:sz="4"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2021.2-2021.6</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7</w:t>
            </w:r>
          </w:p>
        </w:tc>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吴卉</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女</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1981</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副高级</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天津大学</w:t>
            </w:r>
          </w:p>
        </w:tc>
        <w:tc>
          <w:tcPr>
            <w:tcW w:w="452" w:type="dxa"/>
            <w:tcBorders>
              <w:top w:val="single" w:color="auto" w:sz="6" w:space="0"/>
              <w:left w:val="single" w:color="auto" w:sz="4" w:space="0"/>
              <w:bottom w:val="single" w:color="auto" w:sz="6" w:space="0"/>
              <w:right w:val="single" w:color="auto" w:sz="4"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海内外合作教学人员</w:t>
            </w:r>
          </w:p>
        </w:tc>
        <w:tc>
          <w:tcPr>
            <w:tcW w:w="762" w:type="dxa"/>
            <w:tcBorders>
              <w:top w:val="single" w:color="auto" w:sz="6" w:space="0"/>
              <w:left w:val="single" w:color="auto" w:sz="4"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2021.1-2021.12</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8</w:t>
            </w:r>
          </w:p>
        </w:tc>
        <w:tc>
          <w:tcPr>
            <w:tcW w:w="451"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宋焕成</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1944</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452"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76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清华大学</w:t>
            </w:r>
          </w:p>
        </w:tc>
        <w:tc>
          <w:tcPr>
            <w:tcW w:w="452" w:type="dxa"/>
            <w:tcBorders>
              <w:top w:val="single" w:color="auto" w:sz="6" w:space="0"/>
              <w:left w:val="single" w:color="auto" w:sz="4" w:space="0"/>
              <w:bottom w:val="single" w:color="auto" w:sz="6" w:space="0"/>
              <w:right w:val="single" w:color="auto" w:sz="4"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海内外合作教学人员</w:t>
            </w:r>
          </w:p>
        </w:tc>
        <w:tc>
          <w:tcPr>
            <w:tcW w:w="762" w:type="dxa"/>
            <w:tcBorders>
              <w:top w:val="single" w:color="auto" w:sz="6" w:space="0"/>
              <w:left w:val="single" w:color="auto" w:sz="4"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2021.2-2021.6</w:t>
            </w:r>
          </w:p>
        </w:tc>
      </w:tr>
    </w:tbl>
    <w:p>
      <w:pPr>
        <w:spacing w:before="163" w:beforeLines="50"/>
        <w:ind w:firstLine="480" w:firstLineChars="200"/>
        <w:rPr>
          <w:rFonts w:hint="eastAsia" w:ascii="楷体" w:hAnsi="楷体" w:eastAsia="楷体"/>
          <w:color w:val="auto"/>
        </w:rPr>
      </w:pPr>
      <w:r>
        <w:rPr>
          <w:rFonts w:hint="eastAsia" w:ascii="楷体" w:hAnsi="楷体" w:eastAsia="楷体"/>
          <w:color w:val="auto"/>
        </w:rPr>
        <w:t>注：（1）流动人员包括校内兼职人员、行业企业人员、海内外合作教学人员等。（2）工作期限：在示范中心工作的协议起止时间。</w:t>
      </w:r>
    </w:p>
    <w:p>
      <w:pPr>
        <w:spacing w:beforeLines="50" w:afterLines="50"/>
        <w:ind w:firstLine="560" w:firstLineChars="200"/>
        <w:outlineLvl w:val="0"/>
        <w:rPr>
          <w:rFonts w:ascii="黑体" w:hAnsi="黑体" w:eastAsia="黑体" w:cs="仿宋_GB2312"/>
          <w:bCs/>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8"/>
          <w:szCs w:val="28"/>
          <w:lang w:eastAsia="zh-CN"/>
          <w14:textFill>
            <w14:solidFill>
              <w14:schemeClr w14:val="tx1"/>
            </w14:solidFill>
          </w14:textFill>
        </w:rPr>
        <w:t>三</w:t>
      </w:r>
      <w:r>
        <w:rPr>
          <w:rFonts w:hint="eastAsia" w:ascii="黑体" w:hAnsi="黑体" w:eastAsia="黑体"/>
          <w:color w:val="000000" w:themeColor="text1"/>
          <w:sz w:val="28"/>
          <w:szCs w:val="28"/>
          <w14:textFill>
            <w14:solidFill>
              <w14:schemeClr w14:val="tx1"/>
            </w14:solidFill>
          </w14:textFill>
        </w:rPr>
        <w:t>）本年度</w:t>
      </w:r>
      <w:r>
        <w:rPr>
          <w:rFonts w:hint="eastAsia" w:ascii="黑体" w:hAnsi="黑体" w:eastAsia="黑体" w:cs="仿宋_GB2312"/>
          <w:bCs/>
          <w:color w:val="000000" w:themeColor="text1"/>
          <w:sz w:val="28"/>
          <w:szCs w:val="28"/>
          <w14:textFill>
            <w14:solidFill>
              <w14:schemeClr w14:val="tx1"/>
            </w14:solidFill>
          </w14:textFill>
        </w:rPr>
        <w:t>教学指导委员会人员情况</w:t>
      </w:r>
    </w:p>
    <w:tbl>
      <w:tblPr>
        <w:tblStyle w:val="9"/>
        <w:tblW w:w="850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9"/>
        <w:gridCol w:w="992"/>
        <w:gridCol w:w="709"/>
        <w:gridCol w:w="709"/>
        <w:gridCol w:w="992"/>
        <w:gridCol w:w="709"/>
        <w:gridCol w:w="850"/>
        <w:gridCol w:w="1418"/>
        <w:gridCol w:w="709"/>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jc w:val="center"/>
              <w:rPr>
                <w:rFonts w:hint="eastAsia"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992" w:type="dxa"/>
            <w:vAlign w:val="center"/>
          </w:tcPr>
          <w:p>
            <w:pPr>
              <w:jc w:val="center"/>
              <w:rPr>
                <w:rFonts w:hint="eastAsia"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姓名</w:t>
            </w:r>
          </w:p>
        </w:tc>
        <w:tc>
          <w:tcPr>
            <w:tcW w:w="709" w:type="dxa"/>
            <w:vAlign w:val="center"/>
          </w:tcPr>
          <w:p>
            <w:pPr>
              <w:jc w:val="center"/>
              <w:rPr>
                <w:rFonts w:hint="eastAsia"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性别</w:t>
            </w:r>
          </w:p>
        </w:tc>
        <w:tc>
          <w:tcPr>
            <w:tcW w:w="709" w:type="dxa"/>
            <w:vAlign w:val="center"/>
          </w:tcPr>
          <w:p>
            <w:pPr>
              <w:jc w:val="center"/>
              <w:rPr>
                <w:rFonts w:hint="eastAsia"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出生年份</w:t>
            </w:r>
          </w:p>
        </w:tc>
        <w:tc>
          <w:tcPr>
            <w:tcW w:w="992" w:type="dxa"/>
            <w:vAlign w:val="center"/>
          </w:tcPr>
          <w:p>
            <w:pPr>
              <w:jc w:val="center"/>
              <w:rPr>
                <w:rFonts w:hint="eastAsia"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职称</w:t>
            </w:r>
          </w:p>
        </w:tc>
        <w:tc>
          <w:tcPr>
            <w:tcW w:w="709" w:type="dxa"/>
            <w:vAlign w:val="center"/>
          </w:tcPr>
          <w:p>
            <w:pPr>
              <w:jc w:val="center"/>
              <w:rPr>
                <w:rFonts w:hint="eastAsia"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职务</w:t>
            </w:r>
          </w:p>
        </w:tc>
        <w:tc>
          <w:tcPr>
            <w:tcW w:w="850" w:type="dxa"/>
            <w:vAlign w:val="center"/>
          </w:tcPr>
          <w:p>
            <w:pPr>
              <w:jc w:val="center"/>
              <w:rPr>
                <w:rFonts w:hint="eastAsia"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国别</w:t>
            </w:r>
          </w:p>
        </w:tc>
        <w:tc>
          <w:tcPr>
            <w:tcW w:w="1418" w:type="dxa"/>
            <w:vAlign w:val="center"/>
          </w:tcPr>
          <w:p>
            <w:pPr>
              <w:jc w:val="center"/>
              <w:rPr>
                <w:rFonts w:hint="eastAsia"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工作单位</w:t>
            </w:r>
          </w:p>
        </w:tc>
        <w:tc>
          <w:tcPr>
            <w:tcW w:w="709" w:type="dxa"/>
            <w:vAlign w:val="center"/>
          </w:tcPr>
          <w:p>
            <w:pPr>
              <w:jc w:val="center"/>
              <w:rPr>
                <w:rFonts w:hint="eastAsia"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类型</w:t>
            </w:r>
          </w:p>
        </w:tc>
        <w:tc>
          <w:tcPr>
            <w:tcW w:w="708" w:type="dxa"/>
            <w:vAlign w:val="center"/>
          </w:tcPr>
          <w:p>
            <w:pPr>
              <w:jc w:val="center"/>
              <w:rPr>
                <w:rFonts w:hint="eastAsia"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参会次数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沈睿文</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1972</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委员</w:t>
            </w:r>
          </w:p>
        </w:tc>
        <w:tc>
          <w:tcPr>
            <w:tcW w:w="850"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141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北京大学考古文博学院</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校内专家</w:t>
            </w:r>
          </w:p>
        </w:tc>
        <w:tc>
          <w:tcPr>
            <w:tcW w:w="70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吴小红</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女</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1964</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委员</w:t>
            </w:r>
          </w:p>
        </w:tc>
        <w:tc>
          <w:tcPr>
            <w:tcW w:w="850"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141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北京大学考古文博学院</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校内专家</w:t>
            </w:r>
          </w:p>
        </w:tc>
        <w:tc>
          <w:tcPr>
            <w:tcW w:w="70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3</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张弛</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1964</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委员</w:t>
            </w:r>
          </w:p>
        </w:tc>
        <w:tc>
          <w:tcPr>
            <w:tcW w:w="850"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141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北京大学考古文博学院</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校内专家</w:t>
            </w:r>
          </w:p>
        </w:tc>
        <w:tc>
          <w:tcPr>
            <w:tcW w:w="70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4</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陈星灿</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1964</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主任委员</w:t>
            </w:r>
          </w:p>
        </w:tc>
        <w:tc>
          <w:tcPr>
            <w:tcW w:w="850"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141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中国社会科学院考古研究所</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外校专家</w:t>
            </w:r>
          </w:p>
        </w:tc>
        <w:tc>
          <w:tcPr>
            <w:tcW w:w="70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5</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高星</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1962</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委员</w:t>
            </w:r>
          </w:p>
        </w:tc>
        <w:tc>
          <w:tcPr>
            <w:tcW w:w="850"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中国</w:t>
            </w:r>
          </w:p>
        </w:tc>
        <w:tc>
          <w:tcPr>
            <w:tcW w:w="141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中科院古脊椎动物与古人类研究所</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外校专家</w:t>
            </w:r>
          </w:p>
        </w:tc>
        <w:tc>
          <w:tcPr>
            <w:tcW w:w="70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6</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Rowan k.Flad</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1973</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委员</w:t>
            </w:r>
          </w:p>
        </w:tc>
        <w:tc>
          <w:tcPr>
            <w:tcW w:w="850"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美国</w:t>
            </w:r>
          </w:p>
        </w:tc>
        <w:tc>
          <w:tcPr>
            <w:tcW w:w="141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哈佛大学考古系</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外校专家</w:t>
            </w:r>
          </w:p>
        </w:tc>
        <w:tc>
          <w:tcPr>
            <w:tcW w:w="70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7</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Dorian Q Fuller</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男</w:t>
            </w:r>
          </w:p>
        </w:tc>
        <w:tc>
          <w:tcPr>
            <w:tcW w:w="709" w:type="dxa"/>
            <w:vAlign w:val="center"/>
          </w:tcPr>
          <w:p>
            <w:pPr>
              <w:pageBreakBefore w:val="0"/>
              <w:jc w:val="center"/>
              <w:textAlignment w:val="auto"/>
              <w:rPr>
                <w:rFonts w:hint="default" w:eastAsiaTheme="minorEastAsia"/>
                <w:lang w:val="en-US" w:eastAsia="zh-CN"/>
              </w:rPr>
            </w:pPr>
            <w:r>
              <w:rPr>
                <w:rFonts w:hint="eastAsia"/>
                <w:lang w:val="en-US" w:eastAsia="zh-CN"/>
              </w:rPr>
              <w:t>1973</w:t>
            </w:r>
          </w:p>
        </w:tc>
        <w:tc>
          <w:tcPr>
            <w:tcW w:w="992"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正高级</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委员</w:t>
            </w:r>
          </w:p>
        </w:tc>
        <w:tc>
          <w:tcPr>
            <w:tcW w:w="850"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英国</w:t>
            </w:r>
          </w:p>
        </w:tc>
        <w:tc>
          <w:tcPr>
            <w:tcW w:w="141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英国伦敦大学学院考古学学院</w:t>
            </w:r>
          </w:p>
        </w:tc>
        <w:tc>
          <w:tcPr>
            <w:tcW w:w="709"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外校专家</w:t>
            </w:r>
          </w:p>
        </w:tc>
        <w:tc>
          <w:tcPr>
            <w:tcW w:w="708" w:type="dxa"/>
            <w:vAlign w:val="center"/>
          </w:tcPr>
          <w:p>
            <w:pPr>
              <w:pageBreakBefore w:val="0"/>
              <w:jc w:val="center"/>
              <w:textAlignment w:val="auto"/>
            </w:pPr>
            <w:r>
              <w:rPr>
                <w:rFonts w:ascii="Times New Roman" w:hAnsi="Times New Roman" w:eastAsia="Times New Roman" w:cs="Times New Roman"/>
                <w:b w:val="0"/>
                <w:i w:val="0"/>
                <w:strike w:val="0"/>
                <w:color w:val="auto"/>
                <w:position w:val="-1"/>
                <w:u w:val="none"/>
              </w:rPr>
              <w:t>2</w:t>
            </w:r>
          </w:p>
        </w:tc>
      </w:tr>
    </w:tbl>
    <w:p>
      <w:pPr>
        <w:spacing w:before="163" w:beforeLines="50"/>
        <w:ind w:firstLine="480" w:firstLineChars="200"/>
        <w:rPr>
          <w:rFonts w:hint="eastAsia" w:ascii="楷体" w:hAnsi="楷体" w:eastAsia="楷体" w:cs="仿宋_GB2312"/>
          <w:bCs/>
          <w:color w:val="auto"/>
        </w:rPr>
      </w:pPr>
      <w:r>
        <w:rPr>
          <w:rFonts w:hint="eastAsia" w:ascii="楷体" w:hAnsi="楷体" w:eastAsia="楷体" w:cs="仿宋_GB2312"/>
          <w:bCs/>
          <w:color w:val="auto"/>
        </w:rPr>
        <w:t>注：（1）教学指导委员会类型包括校内专家、外校专家、企业专家和外籍专家。（2）职务：包括主任委员和委员两类。（3）参会次数：年度内参加教学指导委员会会议的次数。</w:t>
      </w:r>
    </w:p>
    <w:p>
      <w:pPr>
        <w:ind w:firstLine="643" w:firstLineChars="200"/>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三、人才培养情况</w:t>
      </w:r>
    </w:p>
    <w:p>
      <w:pPr>
        <w:spacing w:afterLines="50"/>
        <w:ind w:firstLine="560" w:firstLineChars="200"/>
        <w:rPr>
          <w:rFonts w:hint="eastAsia" w:ascii="楷体" w:hAnsi="楷体" w:eastAsia="楷体"/>
          <w:bCs/>
          <w:color w:val="000000" w:themeColor="text1"/>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（一）示范中心实验教学面向所在学校专业及学生情况</w:t>
      </w:r>
    </w:p>
    <w:tbl>
      <w:tblPr>
        <w:tblStyle w:val="9"/>
        <w:tblW w:w="8325" w:type="dxa"/>
        <w:tblInd w:w="11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02"/>
        <w:gridCol w:w="48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3502" w:type="dxa"/>
            <w:vAlign w:val="center"/>
          </w:tcPr>
          <w:p>
            <w:pPr>
              <w:jc w:val="center"/>
              <w:rPr>
                <w:rFonts w:hint="eastAsia" w:ascii="黑体" w:hAnsi="宋体" w:eastAsia="黑体" w:cs="黑体"/>
                <w:color w:val="000000"/>
                <w:kern w:val="0"/>
                <w:lang w:eastAsia="zh-CN"/>
              </w:rPr>
            </w:pPr>
            <w:r>
              <w:rPr>
                <w:rFonts w:hint="eastAsia" w:ascii="黑体" w:hAnsi="宋体" w:eastAsia="黑体" w:cs="黑体"/>
                <w:color w:val="000000"/>
                <w:kern w:val="0"/>
                <w:lang w:eastAsia="zh-CN"/>
              </w:rPr>
              <w:t>面向的专业数（个）</w:t>
            </w:r>
          </w:p>
        </w:tc>
        <w:tc>
          <w:tcPr>
            <w:tcW w:w="4823" w:type="dxa"/>
            <w:vAlign w:val="center"/>
          </w:tcPr>
          <w:p>
            <w:pPr>
              <w:jc w:val="center"/>
              <w:rPr>
                <w:rFonts w:hint="eastAsia" w:ascii="黑体" w:hAnsi="宋体" w:eastAsia="黑体" w:cs="黑体"/>
                <w:color w:val="000000"/>
                <w:kern w:val="0"/>
                <w:lang w:eastAsia="zh-CN"/>
              </w:rPr>
            </w:pPr>
            <w:r>
              <w:rPr>
                <w:rFonts w:hint="eastAsia" w:ascii="黑体" w:hAnsi="宋体" w:eastAsia="黑体" w:cs="黑体"/>
                <w:color w:val="000000"/>
                <w:kern w:val="0"/>
                <w:lang w:val="en-US" w:eastAsia="zh-CN"/>
              </w:rPr>
              <w:t>5</w:t>
            </w:r>
          </w:p>
        </w:tc>
      </w:tr>
    </w:tbl>
    <w:tbl>
      <w:tblPr>
        <w:tblStyle w:val="9"/>
        <w:tblpPr w:leftFromText="180" w:rightFromText="180" w:vertAnchor="text" w:horzAnchor="page" w:tblpX="1916" w:tblpY="14"/>
        <w:tblOverlap w:val="never"/>
        <w:tblW w:w="83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37"/>
        <w:gridCol w:w="2069"/>
        <w:gridCol w:w="1379"/>
        <w:gridCol w:w="1437"/>
        <w:gridCol w:w="20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437" w:type="dxa"/>
            <w:vAlign w:val="center"/>
          </w:tcPr>
          <w:p>
            <w:pPr>
              <w:jc w:val="center"/>
              <w:rPr>
                <w:rFonts w:cs="宋体" w:asciiTheme="minorEastAsia" w:hAnsiTheme="minorEastAsia"/>
                <w:b/>
                <w:color w:val="000000" w:themeColor="text1"/>
                <w14:textFill>
                  <w14:solidFill>
                    <w14:schemeClr w14:val="tx1"/>
                  </w14:solidFill>
                </w14:textFill>
              </w:rPr>
            </w:pPr>
            <w:r>
              <w:rPr>
                <w:rFonts w:hint="eastAsia" w:ascii="黑体" w:hAnsi="宋体" w:eastAsia="黑体" w:cs="黑体"/>
                <w:color w:val="000000"/>
                <w:kern w:val="0"/>
                <w:lang w:eastAsia="zh-CN"/>
              </w:rPr>
              <w:t>序号</w:t>
            </w:r>
          </w:p>
        </w:tc>
        <w:tc>
          <w:tcPr>
            <w:tcW w:w="2069" w:type="dxa"/>
            <w:vAlign w:val="center"/>
          </w:tcPr>
          <w:p>
            <w:pPr>
              <w:jc w:val="center"/>
              <w:rPr>
                <w:rFonts w:cs="宋体" w:asciiTheme="minorEastAsia" w:hAnsiTheme="minorEastAsia"/>
                <w:b/>
                <w:color w:val="000000" w:themeColor="text1"/>
                <w14:textFill>
                  <w14:solidFill>
                    <w14:schemeClr w14:val="tx1"/>
                  </w14:solidFill>
                </w14:textFill>
              </w:rPr>
            </w:pPr>
            <w:r>
              <w:rPr>
                <w:rFonts w:hint="eastAsia" w:ascii="黑体" w:hAnsi="宋体" w:eastAsia="黑体" w:cs="黑体"/>
                <w:color w:val="000000"/>
                <w:kern w:val="0"/>
                <w:lang w:eastAsia="zh-CN"/>
              </w:rPr>
              <w:t>专业名称</w:t>
            </w:r>
          </w:p>
        </w:tc>
        <w:tc>
          <w:tcPr>
            <w:tcW w:w="1379" w:type="dxa"/>
            <w:vAlign w:val="center"/>
          </w:tcPr>
          <w:p>
            <w:pPr>
              <w:jc w:val="center"/>
              <w:rPr>
                <w:rFonts w:cs="宋体" w:asciiTheme="minorEastAsia" w:hAnsiTheme="minorEastAsia"/>
                <w:b/>
                <w:color w:val="000000" w:themeColor="text1"/>
                <w14:textFill>
                  <w14:solidFill>
                    <w14:schemeClr w14:val="tx1"/>
                  </w14:solidFill>
                </w14:textFill>
              </w:rPr>
            </w:pPr>
            <w:r>
              <w:rPr>
                <w:rFonts w:hint="eastAsia" w:ascii="黑体" w:hAnsi="宋体" w:eastAsia="黑体" w:cs="黑体"/>
                <w:color w:val="000000"/>
                <w:kern w:val="0"/>
                <w:lang w:eastAsia="zh-CN"/>
              </w:rPr>
              <w:t>年级</w:t>
            </w:r>
          </w:p>
        </w:tc>
        <w:tc>
          <w:tcPr>
            <w:tcW w:w="1437" w:type="dxa"/>
            <w:vAlign w:val="center"/>
          </w:tcPr>
          <w:p>
            <w:pPr>
              <w:jc w:val="center"/>
              <w:rPr>
                <w:rFonts w:cs="宋体" w:asciiTheme="minorEastAsia" w:hAnsiTheme="minorEastAsia"/>
                <w:b/>
                <w:color w:val="000000" w:themeColor="text1"/>
                <w14:textFill>
                  <w14:solidFill>
                    <w14:schemeClr w14:val="tx1"/>
                  </w14:solidFill>
                </w14:textFill>
              </w:rPr>
            </w:pPr>
            <w:r>
              <w:rPr>
                <w:rFonts w:hint="eastAsia" w:ascii="黑体" w:hAnsi="宋体" w:eastAsia="黑体" w:cs="黑体"/>
                <w:color w:val="000000"/>
                <w:kern w:val="0"/>
                <w:lang w:eastAsia="zh-CN"/>
              </w:rPr>
              <w:t>学生人数</w:t>
            </w:r>
          </w:p>
        </w:tc>
        <w:tc>
          <w:tcPr>
            <w:tcW w:w="2012" w:type="dxa"/>
            <w:vAlign w:val="center"/>
          </w:tcPr>
          <w:p>
            <w:pPr>
              <w:jc w:val="center"/>
              <w:rPr>
                <w:rFonts w:cs="宋体" w:asciiTheme="minorEastAsia" w:hAnsiTheme="minorEastAsia"/>
                <w:b/>
                <w:color w:val="000000" w:themeColor="text1"/>
                <w14:textFill>
                  <w14:solidFill>
                    <w14:schemeClr w14:val="tx1"/>
                  </w14:solidFill>
                </w14:textFill>
              </w:rPr>
            </w:pPr>
            <w:r>
              <w:rPr>
                <w:rFonts w:hint="eastAsia" w:ascii="黑体" w:hAnsi="宋体" w:eastAsia="黑体" w:cs="黑体"/>
                <w:color w:val="000000"/>
                <w:kern w:val="0"/>
                <w:lang w:eastAsia="zh-CN"/>
              </w:rPr>
              <w:t>人时数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考古学</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2017</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15</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考古学</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2018</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15</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960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考古学</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2019</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21</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考古学</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2020</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30</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考古学</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33</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文物与博物馆学</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2017</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文物与博物馆学</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2018</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文物与博物馆学</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2019</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9</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文物与博物馆学</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2020</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10</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文物保护技术</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2017</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文物保护技术</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2018</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12</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文物保护技术</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2019</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13</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文物保护技术</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2020</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14</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文物保护技术</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15</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考古学（文物建筑方向）</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2018</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16</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考古学（文物建筑方向）</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2020</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17</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外国语言与外国历史（考古学方向）</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2018</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18</w:t>
            </w:r>
          </w:p>
        </w:tc>
        <w:tc>
          <w:tcPr>
            <w:tcW w:w="206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外国语言与外国历史（考古学方向）</w:t>
            </w:r>
          </w:p>
        </w:tc>
        <w:tc>
          <w:tcPr>
            <w:tcW w:w="137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2020</w:t>
            </w:r>
          </w:p>
        </w:tc>
        <w:tc>
          <w:tcPr>
            <w:tcW w:w="1437"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w:t>
            </w:r>
          </w:p>
        </w:tc>
        <w:tc>
          <w:tcPr>
            <w:tcW w:w="201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64</w:t>
            </w:r>
          </w:p>
        </w:tc>
      </w:tr>
    </w:tbl>
    <w:p>
      <w:pPr>
        <w:ind w:firstLine="480" w:firstLineChars="200"/>
        <w:rPr>
          <w:rFonts w:ascii="楷体" w:hAnsi="楷体" w:eastAsia="楷体"/>
          <w:bCs/>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注：面向的本校专业：实验教学内容列入专业人才培养方案的专业。</w:t>
      </w:r>
    </w:p>
    <w:p>
      <w:pPr>
        <w:tabs>
          <w:tab w:val="right" w:pos="7740"/>
        </w:tabs>
        <w:spacing w:beforeLines="50" w:afterLines="50"/>
        <w:ind w:firstLine="560" w:firstLineChars="200"/>
        <w:rPr>
          <w:rFonts w:hint="eastAsia" w:ascii="黑体" w:hAnsi="黑体" w:eastAsia="黑体"/>
          <w:bCs/>
          <w:color w:val="000000" w:themeColor="text1"/>
          <w:sz w:val="28"/>
          <w:szCs w:val="28"/>
          <w:lang w:eastAsia="zh-CN"/>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（二）实验教学资源情况</w:t>
      </w:r>
      <w:r>
        <w:rPr>
          <w:rFonts w:hint="eastAsia" w:ascii="黑体" w:hAnsi="黑体" w:eastAsia="黑体"/>
          <w:bCs/>
          <w:color w:val="000000" w:themeColor="text1"/>
          <w:sz w:val="28"/>
          <w:szCs w:val="28"/>
          <w:lang w:eastAsia="zh-CN"/>
          <w14:textFill>
            <w14:solidFill>
              <w14:schemeClr w14:val="tx1"/>
            </w14:solidFill>
          </w14:textFill>
        </w:rPr>
        <w:tab/>
      </w:r>
    </w:p>
    <w:tbl>
      <w:tblPr>
        <w:tblStyle w:val="9"/>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6"/>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650" w:type="pct"/>
            <w:vAlign w:val="center"/>
          </w:tcPr>
          <w:p>
            <w:pPr>
              <w:jc w:val="center"/>
              <w:rPr>
                <w:rFonts w:hint="default" w:ascii="黑体" w:hAnsi="宋体" w:eastAsia="黑体" w:cs="黑体"/>
                <w:color w:val="000000"/>
                <w:kern w:val="0"/>
                <w:lang w:val="en-US" w:eastAsia="zh-CN"/>
              </w:rPr>
            </w:pPr>
            <w:r>
              <w:rPr>
                <w:rFonts w:hint="eastAsia" w:ascii="黑体" w:hAnsi="宋体" w:eastAsia="黑体" w:cs="黑体"/>
                <w:color w:val="000000"/>
                <w:kern w:val="0"/>
                <w:lang w:val="en-US" w:eastAsia="zh-CN"/>
              </w:rPr>
              <w:t>实验项目资源总数（个）</w:t>
            </w:r>
          </w:p>
        </w:tc>
        <w:tc>
          <w:tcPr>
            <w:tcW w:w="2349" w:type="pct"/>
            <w:vAlign w:val="center"/>
          </w:tcPr>
          <w:p>
            <w:pPr>
              <w:jc w:val="center"/>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0" w:type="pct"/>
            <w:vAlign w:val="center"/>
          </w:tcPr>
          <w:p>
            <w:pPr>
              <w:jc w:val="center"/>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年度开设实验项目数（个）</w:t>
            </w:r>
          </w:p>
        </w:tc>
        <w:tc>
          <w:tcPr>
            <w:tcW w:w="2349" w:type="pct"/>
            <w:vAlign w:val="center"/>
          </w:tcPr>
          <w:p>
            <w:pPr>
              <w:jc w:val="center"/>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0" w:type="pct"/>
            <w:vAlign w:val="center"/>
          </w:tcPr>
          <w:p>
            <w:pPr>
              <w:jc w:val="center"/>
              <w:rPr>
                <w:rFonts w:hint="default" w:ascii="黑体" w:hAnsi="宋体" w:eastAsia="黑体" w:cs="黑体"/>
                <w:color w:val="000000"/>
                <w:kern w:val="0"/>
                <w:lang w:val="en-US" w:eastAsia="zh-CN"/>
              </w:rPr>
            </w:pPr>
            <w:r>
              <w:rPr>
                <w:rFonts w:hint="eastAsia" w:ascii="黑体" w:hAnsi="宋体" w:eastAsia="黑体" w:cs="黑体"/>
                <w:color w:val="000000"/>
                <w:kern w:val="0"/>
                <w:lang w:val="en-US" w:eastAsia="zh-CN"/>
              </w:rPr>
              <w:t>年度独立设课的实验课程（门）</w:t>
            </w:r>
          </w:p>
        </w:tc>
        <w:tc>
          <w:tcPr>
            <w:tcW w:w="2349" w:type="pct"/>
            <w:vAlign w:val="center"/>
          </w:tcPr>
          <w:p>
            <w:pPr>
              <w:jc w:val="center"/>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650" w:type="pct"/>
            <w:vAlign w:val="center"/>
          </w:tcPr>
          <w:p>
            <w:pPr>
              <w:jc w:val="center"/>
              <w:rPr>
                <w:rFonts w:hint="default" w:ascii="黑体" w:hAnsi="宋体" w:eastAsia="黑体" w:cs="黑体"/>
                <w:color w:val="000000"/>
                <w:kern w:val="0"/>
                <w:lang w:val="en-US" w:eastAsia="zh-CN"/>
              </w:rPr>
            </w:pPr>
            <w:r>
              <w:rPr>
                <w:rFonts w:hint="eastAsia" w:ascii="黑体" w:hAnsi="宋体" w:eastAsia="黑体" w:cs="黑体"/>
                <w:color w:val="000000"/>
                <w:kern w:val="0"/>
                <w:lang w:val="en-US" w:eastAsia="zh-CN"/>
              </w:rPr>
              <w:t>实验教材总数（种）</w:t>
            </w:r>
          </w:p>
        </w:tc>
        <w:tc>
          <w:tcPr>
            <w:tcW w:w="2349" w:type="pct"/>
            <w:vAlign w:val="center"/>
          </w:tcPr>
          <w:p>
            <w:pPr>
              <w:jc w:val="center"/>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650" w:type="pct"/>
            <w:vAlign w:val="center"/>
          </w:tcPr>
          <w:p>
            <w:pPr>
              <w:jc w:val="center"/>
              <w:rPr>
                <w:rFonts w:hint="default" w:ascii="黑体" w:hAnsi="宋体" w:eastAsia="黑体" w:cs="黑体"/>
                <w:color w:val="000000"/>
                <w:kern w:val="0"/>
                <w:lang w:val="en-US" w:eastAsia="zh-CN"/>
              </w:rPr>
            </w:pPr>
            <w:r>
              <w:rPr>
                <w:rFonts w:hint="eastAsia" w:ascii="黑体" w:hAnsi="宋体" w:eastAsia="黑体" w:cs="黑体"/>
                <w:color w:val="000000"/>
                <w:kern w:val="0"/>
                <w:lang w:val="en-US" w:eastAsia="zh-CN"/>
              </w:rPr>
              <w:t>年度新增实验教材（种）</w:t>
            </w:r>
          </w:p>
        </w:tc>
        <w:tc>
          <w:tcPr>
            <w:tcW w:w="2349" w:type="pct"/>
            <w:vAlign w:val="center"/>
          </w:tcPr>
          <w:p>
            <w:pPr>
              <w:jc w:val="center"/>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0</w:t>
            </w:r>
          </w:p>
        </w:tc>
      </w:tr>
    </w:tbl>
    <w:p>
      <w:pPr>
        <w:ind w:firstLine="470" w:firstLineChars="196"/>
        <w:rPr>
          <w:rFonts w:ascii="楷体" w:hAnsi="楷体" w:eastAsia="楷体"/>
          <w:bCs/>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注：（1）实验项目：有实验讲义和既往学生实验报告的实验项目。（2）实验教材：由中心固定人员担任主编、正式出版的实验教材。（3）实验课程：在专业培养方案中独立设置学分的实验课程。</w:t>
      </w:r>
    </w:p>
    <w:p>
      <w:pPr>
        <w:spacing w:beforeLines="50" w:afterLines="50"/>
        <w:ind w:firstLine="560" w:firstLineChars="200"/>
        <w:outlineLvl w:val="0"/>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（三）学生获奖情况</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8"/>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2629" w:type="pct"/>
            <w:vAlign w:val="center"/>
          </w:tcPr>
          <w:p>
            <w:pPr>
              <w:jc w:val="center"/>
              <w:rPr>
                <w:rFonts w:hint="default" w:ascii="黑体" w:hAnsi="宋体" w:eastAsia="黑体" w:cs="黑体"/>
                <w:color w:val="000000"/>
                <w:kern w:val="0"/>
                <w:lang w:val="en-US" w:eastAsia="zh-CN"/>
              </w:rPr>
            </w:pPr>
            <w:r>
              <w:rPr>
                <w:rFonts w:hint="eastAsia" w:ascii="黑体" w:hAnsi="宋体" w:eastAsia="黑体" w:cs="黑体"/>
                <w:color w:val="000000"/>
                <w:kern w:val="0"/>
                <w:lang w:val="en-US" w:eastAsia="zh-CN"/>
              </w:rPr>
              <w:t>学生获奖人数(人）</w:t>
            </w:r>
          </w:p>
        </w:tc>
        <w:tc>
          <w:tcPr>
            <w:tcW w:w="2371" w:type="pct"/>
            <w:vAlign w:val="center"/>
          </w:tcPr>
          <w:p>
            <w:pPr>
              <w:jc w:val="center"/>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29" w:type="pct"/>
            <w:vAlign w:val="center"/>
          </w:tcPr>
          <w:p>
            <w:pPr>
              <w:jc w:val="center"/>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学生发表论文数（篇）</w:t>
            </w:r>
          </w:p>
        </w:tc>
        <w:tc>
          <w:tcPr>
            <w:tcW w:w="2371" w:type="pct"/>
            <w:vAlign w:val="center"/>
          </w:tcPr>
          <w:p>
            <w:pPr>
              <w:jc w:val="center"/>
              <w:rPr>
                <w:rFonts w:hint="default" w:ascii="黑体" w:hAnsi="宋体" w:eastAsia="黑体" w:cs="黑体"/>
                <w:color w:val="000000"/>
                <w:kern w:val="0"/>
                <w:lang w:val="en-US" w:eastAsia="zh-CN"/>
              </w:rPr>
            </w:pPr>
            <w:r>
              <w:rPr>
                <w:rFonts w:hint="eastAsia" w:ascii="黑体" w:hAnsi="宋体" w:eastAsia="黑体" w:cs="黑体"/>
                <w:color w:val="000000"/>
                <w:kern w:val="0"/>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629" w:type="pct"/>
            <w:vAlign w:val="center"/>
          </w:tcPr>
          <w:p>
            <w:pPr>
              <w:jc w:val="center"/>
              <w:rPr>
                <w:rFonts w:hint="default" w:ascii="黑体" w:hAnsi="宋体" w:eastAsia="黑体" w:cs="黑体"/>
                <w:color w:val="000000"/>
                <w:kern w:val="0"/>
                <w:lang w:val="en-US" w:eastAsia="zh-CN"/>
              </w:rPr>
            </w:pPr>
            <w:r>
              <w:rPr>
                <w:rFonts w:hint="eastAsia" w:ascii="黑体" w:hAnsi="宋体" w:eastAsia="黑体" w:cs="黑体"/>
                <w:color w:val="000000"/>
                <w:kern w:val="0"/>
                <w:lang w:val="en-US" w:eastAsia="zh-CN"/>
              </w:rPr>
              <w:t>学生获得专利数（项）</w:t>
            </w:r>
          </w:p>
        </w:tc>
        <w:tc>
          <w:tcPr>
            <w:tcW w:w="2371" w:type="pct"/>
            <w:vAlign w:val="center"/>
          </w:tcPr>
          <w:p>
            <w:pPr>
              <w:jc w:val="center"/>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0</w:t>
            </w:r>
          </w:p>
        </w:tc>
      </w:tr>
    </w:tbl>
    <w:p>
      <w:pPr>
        <w:ind w:firstLine="470" w:firstLineChars="196"/>
        <w:rPr>
          <w:rFonts w:ascii="楷体" w:hAnsi="楷体" w:eastAsia="楷体"/>
          <w:bCs/>
          <w:color w:val="000000" w:themeColor="text1"/>
          <w14:textFill>
            <w14:solidFill>
              <w14:schemeClr w14:val="tx1"/>
            </w14:solidFill>
          </w14:textFill>
        </w:rPr>
      </w:pPr>
      <w:r>
        <w:rPr>
          <w:rFonts w:hint="eastAsia" w:ascii="楷体" w:hAnsi="楷体" w:eastAsia="楷体"/>
          <w:bCs/>
          <w:color w:val="000000" w:themeColor="text1"/>
          <w14:textFill>
            <w14:solidFill>
              <w14:schemeClr w14:val="tx1"/>
            </w14:solidFill>
          </w14:textFill>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pPr>
        <w:spacing w:beforeLines="50"/>
        <w:ind w:firstLine="630" w:firstLineChars="196"/>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四、教学改革与科学研究情况</w:t>
      </w:r>
    </w:p>
    <w:p>
      <w:pPr>
        <w:spacing w:beforeLines="50" w:afterLines="50"/>
        <w:ind w:firstLine="560" w:firstLineChars="200"/>
        <w:outlineLvl w:val="0"/>
        <w:rPr>
          <w:rFonts w:hint="eastAsia"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（一）承担教学改革任务及经费</w:t>
      </w:r>
    </w:p>
    <w:tbl>
      <w:tblPr>
        <w:tblStyle w:val="9"/>
        <w:tblpPr w:leftFromText="180" w:rightFromText="180" w:vertAnchor="text" w:horzAnchor="page" w:tblpX="1910" w:tblpY="60"/>
        <w:tblOverlap w:val="never"/>
        <w:tblW w:w="8269" w:type="dxa"/>
        <w:tblInd w:w="0" w:type="dxa"/>
        <w:tblLayout w:type="fixed"/>
        <w:tblCellMar>
          <w:top w:w="0" w:type="dxa"/>
          <w:left w:w="0" w:type="dxa"/>
          <w:bottom w:w="0" w:type="dxa"/>
          <w:right w:w="0" w:type="dxa"/>
        </w:tblCellMar>
      </w:tblPr>
      <w:tblGrid>
        <w:gridCol w:w="651"/>
        <w:gridCol w:w="2325"/>
        <w:gridCol w:w="942"/>
        <w:gridCol w:w="866"/>
        <w:gridCol w:w="1100"/>
        <w:gridCol w:w="801"/>
        <w:gridCol w:w="816"/>
        <w:gridCol w:w="768"/>
      </w:tblGrid>
      <w:tr>
        <w:tblPrEx>
          <w:tblCellMar>
            <w:top w:w="0" w:type="dxa"/>
            <w:left w:w="0" w:type="dxa"/>
            <w:bottom w:w="0" w:type="dxa"/>
            <w:right w:w="0" w:type="dxa"/>
          </w:tblCellMar>
        </w:tblPrEx>
        <w:trPr>
          <w:trHeight w:val="315" w:hRule="atLeast"/>
        </w:trPr>
        <w:tc>
          <w:tcPr>
            <w:tcW w:w="6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黑体" w:eastAsia="黑体" w:cs="宋体"/>
                <w:color w:val="000000" w:themeColor="text1"/>
                <w14:textFill>
                  <w14:solidFill>
                    <w14:schemeClr w14:val="tx1"/>
                  </w14:solidFill>
                </w14:textFill>
              </w:rPr>
              <w:t>序号</w:t>
            </w:r>
          </w:p>
        </w:tc>
        <w:tc>
          <w:tcPr>
            <w:tcW w:w="232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项目/</w:t>
            </w:r>
          </w:p>
          <w:p>
            <w:pPr>
              <w:widowControl/>
              <w:jc w:val="center"/>
              <w:textAlignment w:val="center"/>
              <w:rPr>
                <w:rFonts w:ascii="黑体" w:hAnsi="宋体" w:eastAsia="黑体" w:cs="黑体"/>
                <w:color w:val="000000"/>
              </w:rPr>
            </w:pPr>
            <w:r>
              <w:rPr>
                <w:rFonts w:hint="eastAsia" w:ascii="黑体" w:hAnsi="黑体" w:eastAsia="黑体" w:cs="宋体"/>
                <w:color w:val="000000" w:themeColor="text1"/>
                <w14:textFill>
                  <w14:solidFill>
                    <w14:schemeClr w14:val="tx1"/>
                  </w14:solidFill>
                </w14:textFill>
              </w:rPr>
              <w:t>课题名称</w:t>
            </w:r>
          </w:p>
        </w:tc>
        <w:tc>
          <w:tcPr>
            <w:tcW w:w="9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黑体" w:eastAsia="黑体" w:cs="宋体"/>
                <w:color w:val="000000" w:themeColor="text1"/>
                <w14:textFill>
                  <w14:solidFill>
                    <w14:schemeClr w14:val="tx1"/>
                  </w14:solidFill>
                </w14:textFill>
              </w:rPr>
              <w:t>文号</w:t>
            </w:r>
          </w:p>
        </w:tc>
        <w:tc>
          <w:tcPr>
            <w:tcW w:w="86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黑体" w:eastAsia="黑体" w:cs="宋体"/>
                <w:color w:val="000000" w:themeColor="text1"/>
                <w14:textFill>
                  <w14:solidFill>
                    <w14:schemeClr w14:val="tx1"/>
                  </w14:solidFill>
                </w14:textFill>
              </w:rPr>
              <w:t>负责人</w:t>
            </w:r>
          </w:p>
        </w:tc>
        <w:tc>
          <w:tcPr>
            <w:tcW w:w="1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黑体" w:eastAsia="黑体" w:cs="宋体"/>
                <w:color w:val="000000" w:themeColor="text1"/>
                <w14:textFill>
                  <w14:solidFill>
                    <w14:schemeClr w14:val="tx1"/>
                  </w14:solidFill>
                </w14:textFill>
              </w:rPr>
              <w:t>参加人员</w:t>
            </w:r>
          </w:p>
        </w:tc>
        <w:tc>
          <w:tcPr>
            <w:tcW w:w="80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黑体" w:eastAsia="黑体" w:cs="宋体"/>
                <w:color w:val="000000" w:themeColor="text1"/>
                <w14:textFill>
                  <w14:solidFill>
                    <w14:schemeClr w14:val="tx1"/>
                  </w14:solidFill>
                </w14:textFill>
              </w:rPr>
              <w:t>起止时间</w:t>
            </w:r>
          </w:p>
        </w:tc>
        <w:tc>
          <w:tcPr>
            <w:tcW w:w="81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黑体" w:eastAsia="黑体" w:cs="宋体"/>
                <w:color w:val="000000" w:themeColor="text1"/>
                <w14:textFill>
                  <w14:solidFill>
                    <w14:schemeClr w14:val="tx1"/>
                  </w14:solidFill>
                </w14:textFill>
              </w:rPr>
              <w:t>经费（</w:t>
            </w:r>
            <w:r>
              <w:rPr>
                <w:rFonts w:hint="eastAsia" w:ascii="黑体" w:hAnsi="黑体" w:eastAsia="黑体" w:cs="仿宋_GB2312"/>
                <w:color w:val="000000" w:themeColor="text1"/>
                <w14:textFill>
                  <w14:solidFill>
                    <w14:schemeClr w14:val="tx1"/>
                  </w14:solidFill>
                </w14:textFill>
              </w:rPr>
              <w:t>万元</w:t>
            </w:r>
            <w:r>
              <w:rPr>
                <w:rFonts w:hint="eastAsia" w:ascii="黑体" w:hAnsi="黑体" w:eastAsia="黑体" w:cs="宋体"/>
                <w:color w:val="000000" w:themeColor="text1"/>
                <w14:textFill>
                  <w14:solidFill>
                    <w14:schemeClr w14:val="tx1"/>
                  </w14:solidFill>
                </w14:textFill>
              </w:rPr>
              <w:t>）</w:t>
            </w:r>
          </w:p>
        </w:tc>
        <w:tc>
          <w:tcPr>
            <w:tcW w:w="76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黑体" w:eastAsia="黑体" w:cs="宋体"/>
                <w:color w:val="000000" w:themeColor="text1"/>
                <w14:textFill>
                  <w14:solidFill>
                    <w14:schemeClr w14:val="tx1"/>
                  </w14:solidFill>
                </w14:textFill>
              </w:rPr>
              <w:t>类别</w:t>
            </w:r>
          </w:p>
        </w:tc>
      </w:tr>
      <w:tr>
        <w:tblPrEx>
          <w:tblCellMar>
            <w:top w:w="0" w:type="dxa"/>
            <w:left w:w="0" w:type="dxa"/>
            <w:bottom w:w="0" w:type="dxa"/>
            <w:right w:w="0" w:type="dxa"/>
          </w:tblCellMar>
        </w:tblPrEx>
        <w:trPr>
          <w:trHeight w:val="315" w:hRule="atLeast"/>
        </w:trPr>
        <w:tc>
          <w:tcPr>
            <w:tcW w:w="651" w:type="dxa"/>
            <w:tcBorders>
              <w:top w:val="single" w:color="000000" w:sz="8" w:space="0"/>
              <w:left w:val="single" w:color="000000" w:sz="8" w:space="0"/>
              <w:bottom w:val="single" w:color="000000" w:sz="8" w:space="0"/>
              <w:right w:val="single" w:color="000000" w:sz="8" w:space="0"/>
            </w:tcBorders>
            <w:vAlign w:val="center"/>
          </w:tcPr>
          <w:p>
            <w:pPr>
              <w:pageBreakBefore w:val="0"/>
              <w:jc w:val="center"/>
              <w:textAlignment w:val="center"/>
            </w:pPr>
            <w:r>
              <w:rPr>
                <w:rFonts w:ascii="Times New Roman" w:hAnsi="Times New Roman" w:eastAsia="Times New Roman" w:cs="Times New Roman"/>
                <w:b w:val="0"/>
                <w:i w:val="0"/>
                <w:strike w:val="0"/>
                <w:color w:val="000000"/>
                <w:position w:val="-1"/>
                <w:u w:val="none"/>
              </w:rPr>
              <w:t>1</w:t>
            </w:r>
          </w:p>
        </w:tc>
        <w:tc>
          <w:tcPr>
            <w:tcW w:w="2325" w:type="dxa"/>
            <w:tcBorders>
              <w:top w:val="single" w:color="000000" w:sz="8" w:space="0"/>
              <w:left w:val="single" w:color="000000" w:sz="8" w:space="0"/>
              <w:bottom w:val="single" w:color="000000" w:sz="8" w:space="0"/>
              <w:right w:val="single" w:color="000000" w:sz="8" w:space="0"/>
            </w:tcBorders>
            <w:vAlign w:val="center"/>
          </w:tcPr>
          <w:p>
            <w:pPr>
              <w:pageBreakBefore w:val="0"/>
              <w:jc w:val="center"/>
              <w:textAlignment w:val="center"/>
            </w:pPr>
            <w:r>
              <w:rPr>
                <w:rFonts w:ascii="Times New Roman" w:hAnsi="Times New Roman" w:eastAsia="Times New Roman" w:cs="Times New Roman"/>
                <w:b w:val="0"/>
                <w:i w:val="0"/>
                <w:strike w:val="0"/>
                <w:color w:val="000000"/>
                <w:position w:val="-1"/>
                <w:u w:val="none"/>
              </w:rPr>
              <w:t>田野考古实习再探索</w:t>
            </w:r>
          </w:p>
        </w:tc>
        <w:tc>
          <w:tcPr>
            <w:tcW w:w="942" w:type="dxa"/>
            <w:tcBorders>
              <w:top w:val="single" w:color="000000" w:sz="8" w:space="0"/>
              <w:left w:val="single" w:color="000000" w:sz="8" w:space="0"/>
              <w:bottom w:val="single" w:color="000000" w:sz="8" w:space="0"/>
              <w:right w:val="single" w:color="000000" w:sz="8" w:space="0"/>
            </w:tcBorders>
            <w:vAlign w:val="center"/>
          </w:tcPr>
          <w:p>
            <w:pPr>
              <w:pageBreakBefore w:val="0"/>
              <w:jc w:val="center"/>
              <w:textAlignment w:val="center"/>
            </w:pPr>
            <w:r>
              <w:rPr>
                <w:rFonts w:ascii="Times New Roman" w:hAnsi="Times New Roman" w:eastAsia="Times New Roman" w:cs="Times New Roman"/>
                <w:b w:val="0"/>
                <w:i w:val="0"/>
                <w:strike w:val="0"/>
                <w:color w:val="000000"/>
                <w:position w:val="-1"/>
                <w:u w:val="none"/>
              </w:rPr>
              <w:t>京教函【2020】427号</w:t>
            </w:r>
          </w:p>
        </w:tc>
        <w:tc>
          <w:tcPr>
            <w:tcW w:w="866" w:type="dxa"/>
            <w:tcBorders>
              <w:top w:val="single" w:color="000000" w:sz="8" w:space="0"/>
              <w:left w:val="single" w:color="000000" w:sz="8" w:space="0"/>
              <w:bottom w:val="single" w:color="000000" w:sz="8" w:space="0"/>
              <w:right w:val="single" w:color="000000" w:sz="8" w:space="0"/>
            </w:tcBorders>
            <w:vAlign w:val="center"/>
          </w:tcPr>
          <w:p>
            <w:pPr>
              <w:pageBreakBefore w:val="0"/>
              <w:jc w:val="center"/>
              <w:textAlignment w:val="center"/>
            </w:pPr>
            <w:r>
              <w:rPr>
                <w:rFonts w:ascii="Times New Roman" w:hAnsi="Times New Roman" w:eastAsia="Times New Roman" w:cs="Times New Roman"/>
                <w:b w:val="0"/>
                <w:i w:val="0"/>
                <w:strike w:val="0"/>
                <w:color w:val="000000"/>
                <w:position w:val="-1"/>
                <w:u w:val="none"/>
              </w:rPr>
              <w:t>雷兴山</w:t>
            </w:r>
          </w:p>
        </w:tc>
        <w:tc>
          <w:tcPr>
            <w:tcW w:w="1100" w:type="dxa"/>
            <w:tcBorders>
              <w:top w:val="single" w:color="000000" w:sz="8" w:space="0"/>
              <w:left w:val="single" w:color="000000" w:sz="8" w:space="0"/>
              <w:bottom w:val="single" w:color="000000" w:sz="8" w:space="0"/>
              <w:right w:val="single" w:color="000000" w:sz="8" w:space="0"/>
            </w:tcBorders>
            <w:vAlign w:val="center"/>
          </w:tcPr>
          <w:p>
            <w:pPr>
              <w:pageBreakBefore w:val="0"/>
              <w:jc w:val="center"/>
              <w:textAlignment w:val="center"/>
            </w:pPr>
            <w:r>
              <w:rPr>
                <w:rFonts w:ascii="Times New Roman" w:hAnsi="Times New Roman" w:eastAsia="Times New Roman" w:cs="Times New Roman"/>
                <w:b w:val="0"/>
                <w:i w:val="0"/>
                <w:strike w:val="0"/>
                <w:color w:val="000000"/>
                <w:position w:val="-1"/>
                <w:u w:val="none"/>
              </w:rPr>
              <w:t>沈睿文、曹大志、杨哲峰、秦岭、张海、王小溪</w:t>
            </w:r>
          </w:p>
        </w:tc>
        <w:tc>
          <w:tcPr>
            <w:tcW w:w="801" w:type="dxa"/>
            <w:tcBorders>
              <w:top w:val="single" w:color="000000" w:sz="8" w:space="0"/>
              <w:left w:val="single" w:color="000000" w:sz="8" w:space="0"/>
              <w:bottom w:val="single" w:color="000000" w:sz="8" w:space="0"/>
              <w:right w:val="single" w:color="000000" w:sz="8" w:space="0"/>
            </w:tcBorders>
            <w:vAlign w:val="center"/>
          </w:tcPr>
          <w:p>
            <w:pPr>
              <w:pageBreakBefore w:val="0"/>
              <w:jc w:val="center"/>
              <w:textAlignment w:val="center"/>
            </w:pPr>
            <w:r>
              <w:rPr>
                <w:rFonts w:ascii="Times New Roman" w:hAnsi="Times New Roman" w:eastAsia="Times New Roman" w:cs="Times New Roman"/>
                <w:b w:val="0"/>
                <w:i w:val="0"/>
                <w:strike w:val="0"/>
                <w:color w:val="000000"/>
                <w:position w:val="-1"/>
                <w:u w:val="none"/>
              </w:rPr>
              <w:t>2021-10-1 至 2021-11-1</w:t>
            </w:r>
          </w:p>
        </w:tc>
        <w:tc>
          <w:tcPr>
            <w:tcW w:w="816" w:type="dxa"/>
            <w:tcBorders>
              <w:top w:val="single" w:color="000000" w:sz="8" w:space="0"/>
              <w:left w:val="single" w:color="000000" w:sz="8" w:space="0"/>
              <w:bottom w:val="single" w:color="000000" w:sz="8" w:space="0"/>
              <w:right w:val="single" w:color="000000" w:sz="8" w:space="0"/>
            </w:tcBorders>
            <w:vAlign w:val="center"/>
          </w:tcPr>
          <w:p>
            <w:pPr>
              <w:pageBreakBefore w:val="0"/>
              <w:jc w:val="center"/>
              <w:textAlignment w:val="center"/>
            </w:pPr>
            <w:r>
              <w:rPr>
                <w:rFonts w:ascii="Times New Roman" w:hAnsi="Times New Roman" w:eastAsia="Times New Roman" w:cs="Times New Roman"/>
                <w:b w:val="0"/>
                <w:i w:val="0"/>
                <w:strike w:val="0"/>
                <w:color w:val="000000"/>
                <w:position w:val="-1"/>
                <w:u w:val="none"/>
              </w:rPr>
              <w:t>2.00</w:t>
            </w:r>
          </w:p>
        </w:tc>
        <w:tc>
          <w:tcPr>
            <w:tcW w:w="768" w:type="dxa"/>
            <w:tcBorders>
              <w:top w:val="single" w:color="000000" w:sz="8" w:space="0"/>
              <w:left w:val="single" w:color="000000" w:sz="8" w:space="0"/>
              <w:bottom w:val="single" w:color="000000" w:sz="8" w:space="0"/>
              <w:right w:val="single" w:color="000000" w:sz="8" w:space="0"/>
            </w:tcBorders>
            <w:vAlign w:val="center"/>
          </w:tcPr>
          <w:p>
            <w:pPr>
              <w:pageBreakBefore w:val="0"/>
              <w:jc w:val="center"/>
              <w:textAlignment w:val="center"/>
            </w:pPr>
            <w:r>
              <w:rPr>
                <w:rFonts w:ascii="Times New Roman" w:hAnsi="Times New Roman" w:eastAsia="Times New Roman" w:cs="Times New Roman"/>
                <w:b w:val="0"/>
                <w:i w:val="0"/>
                <w:strike w:val="0"/>
                <w:color w:val="000000"/>
                <w:position w:val="-1"/>
                <w:u w:val="none"/>
              </w:rPr>
              <w:t>a</w:t>
            </w:r>
          </w:p>
        </w:tc>
      </w:tr>
    </w:tbl>
    <w:p>
      <w:pPr>
        <w:spacing w:before="163" w:beforeLines="50"/>
        <w:ind w:firstLine="480" w:firstLineChars="200"/>
        <w:rPr>
          <w:rFonts w:ascii="楷体" w:hAnsi="楷体" w:eastAsia="楷体" w:cs="仿宋_GB2312"/>
          <w:color w:val="auto"/>
        </w:rPr>
      </w:pPr>
      <w:r>
        <w:rPr>
          <w:rFonts w:hint="eastAsia" w:ascii="楷体" w:hAnsi="楷体" w:eastAsia="楷体"/>
          <w:bCs/>
          <w:color w:val="auto"/>
        </w:rPr>
        <w:t>注：</w:t>
      </w:r>
      <w:r>
        <w:rPr>
          <w:rFonts w:hint="eastAsia" w:ascii="楷体" w:hAnsi="楷体" w:eastAsia="楷体"/>
          <w:color w:val="auto"/>
        </w:rPr>
        <w:t>此表填写省部级以上教学改革项目</w:t>
      </w:r>
      <w:r>
        <w:rPr>
          <w:rFonts w:hint="eastAsia" w:ascii="楷体" w:hAnsi="楷体" w:eastAsia="楷体"/>
          <w:bCs/>
          <w:color w:val="auto"/>
        </w:rPr>
        <w:t>/</w:t>
      </w:r>
      <w:r>
        <w:rPr>
          <w:rFonts w:ascii="楷体" w:hAnsi="楷体" w:eastAsia="楷体"/>
          <w:bCs/>
          <w:color w:val="auto"/>
        </w:rPr>
        <w:t>课题</w:t>
      </w:r>
      <w:r>
        <w:rPr>
          <w:rFonts w:hint="eastAsia" w:ascii="楷体" w:hAnsi="楷体" w:eastAsia="楷体"/>
          <w:bCs/>
          <w:color w:val="auto"/>
        </w:rPr>
        <w:t>。</w:t>
      </w:r>
      <w:r>
        <w:rPr>
          <w:rFonts w:hint="eastAsia" w:ascii="楷体" w:hAnsi="楷体" w:eastAsia="楷体"/>
          <w:color w:val="auto"/>
        </w:rPr>
        <w:t>（1）项目/课题</w:t>
      </w:r>
      <w:r>
        <w:rPr>
          <w:rFonts w:ascii="楷体" w:hAnsi="楷体" w:eastAsia="楷体"/>
          <w:bCs/>
          <w:color w:val="auto"/>
        </w:rPr>
        <w:t>名称：</w:t>
      </w:r>
      <w:r>
        <w:rPr>
          <w:rFonts w:ascii="楷体" w:hAnsi="楷体" w:eastAsia="楷体" w:cs="仿宋_GB2312"/>
          <w:color w:val="auto"/>
        </w:rPr>
        <w:t>项目管理部门下达的有正式文号的最小一级子课题名称。</w:t>
      </w:r>
      <w:r>
        <w:rPr>
          <w:rFonts w:hint="eastAsia" w:ascii="楷体" w:hAnsi="楷体" w:eastAsia="楷体" w:cs="仿宋_GB2312"/>
          <w:color w:val="auto"/>
        </w:rPr>
        <w:t>（2）</w:t>
      </w:r>
      <w:r>
        <w:rPr>
          <w:rFonts w:ascii="楷体" w:hAnsi="楷体" w:eastAsia="楷体" w:cs="仿宋_GB2312"/>
          <w:bCs/>
          <w:color w:val="auto"/>
        </w:rPr>
        <w:t>文号：</w:t>
      </w:r>
      <w:r>
        <w:rPr>
          <w:rFonts w:ascii="楷体" w:hAnsi="楷体" w:eastAsia="楷体" w:cs="仿宋_GB2312"/>
          <w:color w:val="auto"/>
        </w:rPr>
        <w:t>项目管理部门下达文件的文号。</w:t>
      </w:r>
      <w:r>
        <w:rPr>
          <w:rFonts w:hint="eastAsia" w:ascii="楷体" w:hAnsi="楷体" w:eastAsia="楷体" w:cs="仿宋_GB2312"/>
          <w:color w:val="auto"/>
        </w:rPr>
        <w:t>（3）</w:t>
      </w:r>
      <w:r>
        <w:rPr>
          <w:rFonts w:ascii="楷体" w:hAnsi="楷体" w:eastAsia="楷体" w:cs="仿宋_GB2312"/>
          <w:color w:val="auto"/>
        </w:rPr>
        <w:t>负责人：必须是</w:t>
      </w:r>
      <w:r>
        <w:rPr>
          <w:rFonts w:hint="eastAsia" w:ascii="楷体" w:hAnsi="楷体" w:eastAsia="楷体" w:cs="仿宋_GB2312"/>
          <w:color w:val="auto"/>
          <w:lang w:val="en-US" w:eastAsia="zh-CN"/>
        </w:rPr>
        <w:t>示范</w:t>
      </w:r>
      <w:r>
        <w:rPr>
          <w:rFonts w:ascii="楷体" w:hAnsi="楷体" w:eastAsia="楷体" w:cs="仿宋_GB2312"/>
          <w:color w:val="auto"/>
        </w:rPr>
        <w:t>中心</w:t>
      </w:r>
      <w:r>
        <w:rPr>
          <w:rFonts w:hint="eastAsia" w:ascii="楷体" w:hAnsi="楷体" w:eastAsia="楷体" w:cs="仿宋_GB2312"/>
          <w:color w:val="auto"/>
        </w:rPr>
        <w:t>人员（含固定人员和流动人员）</w:t>
      </w:r>
      <w:r>
        <w:rPr>
          <w:rFonts w:ascii="楷体" w:hAnsi="楷体" w:eastAsia="楷体" w:cs="仿宋_GB2312"/>
          <w:color w:val="auto"/>
        </w:rPr>
        <w:t>。</w:t>
      </w:r>
      <w:r>
        <w:rPr>
          <w:rFonts w:hint="eastAsia" w:ascii="楷体" w:hAnsi="楷体" w:eastAsia="楷体" w:cs="仿宋_GB2312"/>
          <w:color w:val="auto"/>
        </w:rPr>
        <w:t>（4）</w:t>
      </w:r>
      <w:r>
        <w:rPr>
          <w:rFonts w:ascii="楷体" w:hAnsi="楷体" w:eastAsia="楷体" w:cs="宋体"/>
          <w:bCs/>
          <w:color w:val="auto"/>
        </w:rPr>
        <w:t>参加人员：</w:t>
      </w:r>
      <w:r>
        <w:rPr>
          <w:rFonts w:ascii="楷体" w:hAnsi="楷体" w:eastAsia="楷体" w:cs="宋体"/>
          <w:color w:val="auto"/>
        </w:rPr>
        <w:t>所有参加人员，</w:t>
      </w:r>
      <w:r>
        <w:rPr>
          <w:rFonts w:ascii="楷体" w:hAnsi="楷体" w:eastAsia="楷体"/>
          <w:color w:val="auto"/>
        </w:rPr>
        <w:t>其中研究生、博士后名字后标注*，非本中心人员名字后标注＃。</w:t>
      </w:r>
      <w:r>
        <w:rPr>
          <w:rFonts w:hint="eastAsia" w:ascii="楷体" w:hAnsi="楷体" w:eastAsia="楷体"/>
          <w:color w:val="auto"/>
        </w:rPr>
        <w:t>（5）</w:t>
      </w:r>
      <w:r>
        <w:rPr>
          <w:rFonts w:hint="eastAsia" w:ascii="楷体" w:hAnsi="楷体" w:eastAsia="楷体"/>
          <w:bCs/>
          <w:color w:val="auto"/>
        </w:rPr>
        <w:t>经费：</w:t>
      </w:r>
      <w:r>
        <w:rPr>
          <w:rFonts w:hint="eastAsia" w:ascii="楷体" w:hAnsi="楷体" w:eastAsia="楷体" w:cs="仿宋_GB2312"/>
          <w:color w:val="auto"/>
        </w:rPr>
        <w:t>指示范中心本年度实际到账的研究经费。（6）</w:t>
      </w:r>
      <w:r>
        <w:rPr>
          <w:rFonts w:hint="eastAsia" w:ascii="楷体" w:hAnsi="楷体" w:eastAsia="楷体" w:cs="宋体"/>
          <w:bCs/>
          <w:color w:val="auto"/>
        </w:rPr>
        <w:t>类别：</w:t>
      </w:r>
      <w:r>
        <w:rPr>
          <w:rFonts w:hint="eastAsia" w:ascii="楷体" w:hAnsi="楷体" w:eastAsia="楷体" w:cs="仿宋_GB2312"/>
          <w:color w:val="auto"/>
        </w:rPr>
        <w:t>分为</w:t>
      </w:r>
      <w:r>
        <w:rPr>
          <w:rFonts w:ascii="楷体" w:hAnsi="楷体" w:eastAsia="楷体"/>
          <w:color w:val="auto"/>
        </w:rPr>
        <w:t>a、b</w:t>
      </w:r>
      <w:r>
        <w:rPr>
          <w:rFonts w:hint="eastAsia" w:ascii="楷体" w:hAnsi="楷体" w:eastAsia="楷体" w:cs="仿宋_GB2312"/>
          <w:color w:val="auto"/>
        </w:rPr>
        <w:t>两类，</w:t>
      </w:r>
      <w:r>
        <w:rPr>
          <w:rFonts w:ascii="楷体" w:hAnsi="楷体" w:eastAsia="楷体"/>
          <w:color w:val="auto"/>
        </w:rPr>
        <w:t>a</w:t>
      </w:r>
      <w:r>
        <w:rPr>
          <w:rFonts w:hint="eastAsia" w:ascii="楷体" w:hAnsi="楷体" w:eastAsia="楷体" w:cs="仿宋_GB2312"/>
          <w:color w:val="auto"/>
        </w:rPr>
        <w:t>类课题指以示范中心人员为第一负责人的课题；</w:t>
      </w:r>
      <w:r>
        <w:rPr>
          <w:rFonts w:ascii="楷体" w:hAnsi="楷体" w:eastAsia="楷体"/>
          <w:color w:val="auto"/>
        </w:rPr>
        <w:t>b</w:t>
      </w:r>
      <w:r>
        <w:rPr>
          <w:rFonts w:hint="eastAsia" w:ascii="楷体" w:hAnsi="楷体" w:eastAsia="楷体" w:cs="仿宋_GB2312"/>
          <w:color w:val="auto"/>
        </w:rPr>
        <w:t>类课题指</w:t>
      </w:r>
      <w:r>
        <w:rPr>
          <w:rFonts w:hint="eastAsia" w:ascii="楷体" w:hAnsi="楷体" w:eastAsia="楷体"/>
          <w:color w:val="auto"/>
        </w:rPr>
        <w:t>本示范中心协同其他</w:t>
      </w:r>
      <w:r>
        <w:rPr>
          <w:rFonts w:hint="eastAsia" w:ascii="楷体" w:hAnsi="楷体" w:eastAsia="楷体"/>
          <w:color w:val="auto"/>
          <w:lang w:val="en-US" w:eastAsia="zh-CN"/>
        </w:rPr>
        <w:t>单位</w:t>
      </w:r>
      <w:r>
        <w:rPr>
          <w:rFonts w:hint="eastAsia" w:ascii="楷体" w:hAnsi="楷体" w:eastAsia="楷体"/>
          <w:color w:val="auto"/>
        </w:rPr>
        <w:t>研究的课题</w:t>
      </w:r>
      <w:r>
        <w:rPr>
          <w:rFonts w:hint="eastAsia" w:ascii="楷体" w:hAnsi="楷体" w:eastAsia="楷体" w:cs="仿宋_GB2312"/>
          <w:color w:val="auto"/>
        </w:rPr>
        <w:t>。</w:t>
      </w:r>
    </w:p>
    <w:p>
      <w:pPr>
        <w:spacing w:beforeLines="50" w:afterLines="50"/>
        <w:ind w:firstLine="560" w:firstLineChars="200"/>
        <w:outlineLvl w:val="0"/>
        <w:rPr>
          <w:rFonts w:ascii="黑体" w:hAnsi="黑体" w:eastAsia="黑体" w:cs="仿宋_GB2312"/>
          <w:bCs/>
          <w:color w:val="000000" w:themeColor="text1"/>
          <w:sz w:val="28"/>
          <w:szCs w:val="28"/>
          <w14:textFill>
            <w14:solidFill>
              <w14:schemeClr w14:val="tx1"/>
            </w14:solidFill>
          </w14:textFill>
        </w:rPr>
      </w:pPr>
      <w:r>
        <w:rPr>
          <w:rFonts w:hint="eastAsia" w:ascii="黑体" w:hAnsi="黑体" w:eastAsia="黑体" w:cs="宋体"/>
          <w:color w:val="000000" w:themeColor="text1"/>
          <w:sz w:val="28"/>
          <w:szCs w:val="28"/>
          <w14:textFill>
            <w14:solidFill>
              <w14:schemeClr w14:val="tx1"/>
            </w14:solidFill>
          </w14:textFill>
        </w:rPr>
        <w:t>（</w:t>
      </w:r>
      <w:r>
        <w:rPr>
          <w:rFonts w:hint="eastAsia" w:ascii="黑体" w:hAnsi="黑体" w:eastAsia="黑体" w:cs="宋体"/>
          <w:color w:val="000000" w:themeColor="text1"/>
          <w:sz w:val="28"/>
          <w:szCs w:val="28"/>
          <w:lang w:eastAsia="zh-CN"/>
          <w14:textFill>
            <w14:solidFill>
              <w14:schemeClr w14:val="tx1"/>
            </w14:solidFill>
          </w14:textFill>
        </w:rPr>
        <w:t>二</w:t>
      </w:r>
      <w:r>
        <w:rPr>
          <w:rFonts w:hint="eastAsia" w:ascii="黑体" w:hAnsi="黑体" w:eastAsia="黑体" w:cs="宋体"/>
          <w:color w:val="000000" w:themeColor="text1"/>
          <w:sz w:val="28"/>
          <w:szCs w:val="28"/>
          <w14:textFill>
            <w14:solidFill>
              <w14:schemeClr w14:val="tx1"/>
            </w14:solidFill>
          </w14:textFill>
        </w:rPr>
        <w:t>）</w:t>
      </w:r>
      <w:r>
        <w:rPr>
          <w:rFonts w:hint="eastAsia" w:ascii="黑体" w:hAnsi="黑体" w:eastAsia="黑体" w:cs="仿宋_GB2312"/>
          <w:bCs/>
          <w:color w:val="000000" w:themeColor="text1"/>
          <w:sz w:val="28"/>
          <w:szCs w:val="28"/>
          <w14:textFill>
            <w14:solidFill>
              <w14:schemeClr w14:val="tx1"/>
            </w14:solidFill>
          </w14:textFill>
        </w:rPr>
        <w:t>研究成果</w:t>
      </w:r>
    </w:p>
    <w:p>
      <w:pPr>
        <w:spacing w:beforeLines="50" w:afterLines="50"/>
        <w:ind w:firstLine="480" w:firstLineChars="200"/>
        <w:rPr>
          <w:rFonts w:ascii="黑体" w:hAnsi="黑体" w:eastAsia="黑体" w:cs="仿宋_GB2312"/>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1.专利情况</w:t>
      </w:r>
    </w:p>
    <w:tbl>
      <w:tblPr>
        <w:tblStyle w:val="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8"/>
        <w:gridCol w:w="1419"/>
        <w:gridCol w:w="2407"/>
        <w:gridCol w:w="1415"/>
        <w:gridCol w:w="995"/>
        <w:gridCol w:w="848"/>
        <w:gridCol w:w="8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9" w:hRule="atLeast"/>
        </w:trPr>
        <w:tc>
          <w:tcPr>
            <w:tcW w:w="315"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833"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专利名称</w:t>
            </w:r>
          </w:p>
        </w:tc>
        <w:tc>
          <w:tcPr>
            <w:tcW w:w="1413"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专利授权号</w:t>
            </w:r>
          </w:p>
        </w:tc>
        <w:tc>
          <w:tcPr>
            <w:tcW w:w="831"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获准国别</w:t>
            </w:r>
          </w:p>
        </w:tc>
        <w:tc>
          <w:tcPr>
            <w:tcW w:w="584"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完成人</w:t>
            </w:r>
          </w:p>
        </w:tc>
        <w:tc>
          <w:tcPr>
            <w:tcW w:w="498"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类型</w:t>
            </w:r>
          </w:p>
        </w:tc>
        <w:tc>
          <w:tcPr>
            <w:tcW w:w="525"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31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w:t>
            </w:r>
          </w:p>
        </w:tc>
        <w:tc>
          <w:tcPr>
            <w:tcW w:w="83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一种装裱结构</w:t>
            </w:r>
          </w:p>
        </w:tc>
        <w:tc>
          <w:tcPr>
            <w:tcW w:w="141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ZL 2020 2 1213851.1.</w:t>
            </w:r>
          </w:p>
        </w:tc>
        <w:tc>
          <w:tcPr>
            <w:tcW w:w="831"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w:t>
            </w:r>
          </w:p>
        </w:tc>
        <w:tc>
          <w:tcPr>
            <w:tcW w:w="58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刘彦琪</w:t>
            </w:r>
          </w:p>
        </w:tc>
        <w:tc>
          <w:tcPr>
            <w:tcW w:w="49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发明专利</w:t>
            </w:r>
          </w:p>
        </w:tc>
        <w:tc>
          <w:tcPr>
            <w:tcW w:w="52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31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w:t>
            </w:r>
          </w:p>
        </w:tc>
        <w:tc>
          <w:tcPr>
            <w:tcW w:w="83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一种环保插接纸板包装盒</w:t>
            </w:r>
          </w:p>
        </w:tc>
        <w:tc>
          <w:tcPr>
            <w:tcW w:w="141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ZL 2020 2 1232207.9.</w:t>
            </w:r>
          </w:p>
        </w:tc>
        <w:tc>
          <w:tcPr>
            <w:tcW w:w="831"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w:t>
            </w:r>
          </w:p>
        </w:tc>
        <w:tc>
          <w:tcPr>
            <w:tcW w:w="58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刘彦琪</w:t>
            </w:r>
          </w:p>
        </w:tc>
        <w:tc>
          <w:tcPr>
            <w:tcW w:w="49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发明专利</w:t>
            </w:r>
          </w:p>
        </w:tc>
        <w:tc>
          <w:tcPr>
            <w:tcW w:w="52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31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w:t>
            </w:r>
          </w:p>
        </w:tc>
        <w:tc>
          <w:tcPr>
            <w:tcW w:w="83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一种展陈支架</w:t>
            </w:r>
          </w:p>
        </w:tc>
        <w:tc>
          <w:tcPr>
            <w:tcW w:w="141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ZL 2020 2 1233722.9.</w:t>
            </w:r>
          </w:p>
        </w:tc>
        <w:tc>
          <w:tcPr>
            <w:tcW w:w="831"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w:t>
            </w:r>
          </w:p>
        </w:tc>
        <w:tc>
          <w:tcPr>
            <w:tcW w:w="58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刘彦琪</w:t>
            </w:r>
          </w:p>
        </w:tc>
        <w:tc>
          <w:tcPr>
            <w:tcW w:w="49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发明专利</w:t>
            </w:r>
          </w:p>
        </w:tc>
        <w:tc>
          <w:tcPr>
            <w:tcW w:w="52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31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w:t>
            </w:r>
          </w:p>
        </w:tc>
        <w:tc>
          <w:tcPr>
            <w:tcW w:w="83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一种可完全开放的插接式环保包装盒</w:t>
            </w:r>
          </w:p>
        </w:tc>
        <w:tc>
          <w:tcPr>
            <w:tcW w:w="141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ZL 2020 2 0887809.1.</w:t>
            </w:r>
          </w:p>
        </w:tc>
        <w:tc>
          <w:tcPr>
            <w:tcW w:w="831"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w:t>
            </w:r>
          </w:p>
        </w:tc>
        <w:tc>
          <w:tcPr>
            <w:tcW w:w="58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刘彦琪</w:t>
            </w:r>
          </w:p>
        </w:tc>
        <w:tc>
          <w:tcPr>
            <w:tcW w:w="49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发明专利</w:t>
            </w:r>
          </w:p>
        </w:tc>
        <w:tc>
          <w:tcPr>
            <w:tcW w:w="52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31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w:t>
            </w:r>
          </w:p>
        </w:tc>
        <w:tc>
          <w:tcPr>
            <w:tcW w:w="83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一种纸板插接环保包装盒</w:t>
            </w:r>
          </w:p>
        </w:tc>
        <w:tc>
          <w:tcPr>
            <w:tcW w:w="141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ZL 2020 2 0887812.3.</w:t>
            </w:r>
          </w:p>
        </w:tc>
        <w:tc>
          <w:tcPr>
            <w:tcW w:w="831"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w:t>
            </w:r>
          </w:p>
        </w:tc>
        <w:tc>
          <w:tcPr>
            <w:tcW w:w="58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刘彦琪</w:t>
            </w:r>
          </w:p>
        </w:tc>
        <w:tc>
          <w:tcPr>
            <w:tcW w:w="49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发明专利</w:t>
            </w:r>
          </w:p>
        </w:tc>
        <w:tc>
          <w:tcPr>
            <w:tcW w:w="52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31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w:t>
            </w:r>
          </w:p>
        </w:tc>
        <w:tc>
          <w:tcPr>
            <w:tcW w:w="83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一种可拆解式文物修复方法</w:t>
            </w:r>
          </w:p>
        </w:tc>
        <w:tc>
          <w:tcPr>
            <w:tcW w:w="141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ZL 2020 1 0597463.6</w:t>
            </w:r>
          </w:p>
        </w:tc>
        <w:tc>
          <w:tcPr>
            <w:tcW w:w="831"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w:t>
            </w:r>
          </w:p>
        </w:tc>
        <w:tc>
          <w:tcPr>
            <w:tcW w:w="58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刘彦琪</w:t>
            </w:r>
          </w:p>
        </w:tc>
        <w:tc>
          <w:tcPr>
            <w:tcW w:w="49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发明专利</w:t>
            </w:r>
          </w:p>
        </w:tc>
        <w:tc>
          <w:tcPr>
            <w:tcW w:w="52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31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w:t>
            </w:r>
          </w:p>
        </w:tc>
        <w:tc>
          <w:tcPr>
            <w:tcW w:w="83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破碎文物支撑系统</w:t>
            </w:r>
          </w:p>
        </w:tc>
        <w:tc>
          <w:tcPr>
            <w:tcW w:w="1413"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ZL 2020 1 0637455.X</w:t>
            </w:r>
          </w:p>
        </w:tc>
        <w:tc>
          <w:tcPr>
            <w:tcW w:w="831"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w:t>
            </w:r>
          </w:p>
        </w:tc>
        <w:tc>
          <w:tcPr>
            <w:tcW w:w="58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刘彦琪</w:t>
            </w:r>
          </w:p>
        </w:tc>
        <w:tc>
          <w:tcPr>
            <w:tcW w:w="49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发明专利</w:t>
            </w:r>
          </w:p>
        </w:tc>
        <w:tc>
          <w:tcPr>
            <w:tcW w:w="525"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bl>
    <w:p>
      <w:pPr>
        <w:spacing w:before="163" w:beforeLines="50"/>
        <w:ind w:left="2" w:leftChars="1" w:firstLine="480" w:firstLineChars="200"/>
        <w:rPr>
          <w:rFonts w:ascii="楷体" w:hAnsi="楷体" w:eastAsia="楷体" w:cs="仿宋_GB2312"/>
          <w:color w:val="auto"/>
        </w:rPr>
      </w:pPr>
      <w:r>
        <w:rPr>
          <w:rFonts w:hint="eastAsia" w:ascii="楷体" w:hAnsi="楷体" w:eastAsia="楷体" w:cs="仿宋_GB2312"/>
          <w:color w:val="auto"/>
        </w:rPr>
        <w:t>注：（1）国内外同内容的专利不得重复统计。（2）</w:t>
      </w:r>
      <w:r>
        <w:rPr>
          <w:rFonts w:hint="eastAsia" w:ascii="楷体" w:hAnsi="楷体" w:eastAsia="楷体" w:cs="仿宋_GB2312"/>
          <w:bCs/>
          <w:color w:val="auto"/>
        </w:rPr>
        <w:t>专利：</w:t>
      </w:r>
      <w:r>
        <w:rPr>
          <w:rFonts w:hint="eastAsia" w:ascii="楷体" w:hAnsi="楷体" w:eastAsia="楷体" w:cs="仿宋_GB2312"/>
          <w:color w:val="auto"/>
        </w:rPr>
        <w:t>批准的发明专利，以证书为准。</w:t>
      </w:r>
      <w:r>
        <w:rPr>
          <w:rFonts w:hint="eastAsia" w:ascii="楷体" w:hAnsi="楷体" w:eastAsia="楷体" w:cs="仿宋_GB2312"/>
          <w:color w:val="auto"/>
          <w:highlight w:val="none"/>
        </w:rPr>
        <w:t>（3）</w:t>
      </w:r>
      <w:r>
        <w:rPr>
          <w:rFonts w:hint="eastAsia" w:ascii="楷体" w:hAnsi="楷体" w:eastAsia="楷体" w:cs="宋体"/>
          <w:bCs/>
          <w:color w:val="auto"/>
          <w:highlight w:val="none"/>
        </w:rPr>
        <w:t>完成人：</w:t>
      </w:r>
      <w:r>
        <w:rPr>
          <w:rFonts w:ascii="楷体" w:hAnsi="楷体" w:eastAsia="楷体" w:cs="仿宋_GB2312"/>
          <w:color w:val="auto"/>
          <w:highlight w:val="none"/>
        </w:rPr>
        <w:t>必须是</w:t>
      </w:r>
      <w:r>
        <w:rPr>
          <w:rFonts w:hint="eastAsia" w:ascii="楷体" w:hAnsi="楷体" w:eastAsia="楷体" w:cs="仿宋_GB2312"/>
          <w:color w:val="auto"/>
          <w:highlight w:val="none"/>
          <w:lang w:val="en-US" w:eastAsia="zh-CN"/>
        </w:rPr>
        <w:t>示范</w:t>
      </w:r>
      <w:r>
        <w:rPr>
          <w:rFonts w:ascii="楷体" w:hAnsi="楷体" w:eastAsia="楷体" w:cs="仿宋_GB2312"/>
          <w:color w:val="auto"/>
          <w:highlight w:val="none"/>
        </w:rPr>
        <w:t>中心</w:t>
      </w:r>
      <w:r>
        <w:rPr>
          <w:rFonts w:hint="eastAsia" w:ascii="楷体" w:hAnsi="楷体" w:eastAsia="楷体" w:cs="仿宋_GB2312"/>
          <w:color w:val="auto"/>
          <w:highlight w:val="none"/>
        </w:rPr>
        <w:t>人员</w:t>
      </w:r>
      <w:r>
        <w:rPr>
          <w:rFonts w:hint="eastAsia" w:ascii="楷体" w:hAnsi="楷体" w:eastAsia="楷体" w:cs="仿宋_GB2312"/>
          <w:strike w:val="0"/>
          <w:dstrike w:val="0"/>
          <w:color w:val="auto"/>
          <w:highlight w:val="none"/>
        </w:rPr>
        <w:t>（含固定人员和流动人员）</w:t>
      </w:r>
      <w:r>
        <w:rPr>
          <w:rFonts w:hint="eastAsia" w:ascii="楷体" w:hAnsi="楷体" w:eastAsia="楷体" w:cs="仿宋_GB2312"/>
          <w:strike w:val="0"/>
          <w:color w:val="auto"/>
          <w:highlight w:val="none"/>
        </w:rPr>
        <w:t>，</w:t>
      </w:r>
      <w:r>
        <w:rPr>
          <w:rFonts w:hint="eastAsia" w:ascii="楷体" w:hAnsi="楷体" w:eastAsia="楷体" w:cs="仿宋_GB2312"/>
          <w:color w:val="auto"/>
          <w:highlight w:val="none"/>
        </w:rPr>
        <w:t>多个中心完成人只需填写靠前的一位，排名在类别中体现</w:t>
      </w:r>
      <w:r>
        <w:rPr>
          <w:rFonts w:ascii="楷体" w:hAnsi="楷体" w:eastAsia="楷体" w:cs="仿宋_GB2312"/>
          <w:color w:val="auto"/>
          <w:highlight w:val="none"/>
        </w:rPr>
        <w:t>。</w:t>
      </w:r>
      <w:r>
        <w:rPr>
          <w:rFonts w:hint="eastAsia" w:ascii="楷体" w:hAnsi="楷体" w:eastAsia="楷体" w:cs="仿宋_GB2312"/>
          <w:color w:val="auto"/>
          <w:highlight w:val="none"/>
        </w:rPr>
        <w:t>（</w:t>
      </w:r>
      <w:r>
        <w:rPr>
          <w:rFonts w:hint="eastAsia" w:ascii="楷体" w:hAnsi="楷体" w:eastAsia="楷体" w:cs="仿宋_GB2312"/>
          <w:color w:val="auto"/>
        </w:rPr>
        <w:t>4）</w:t>
      </w:r>
      <w:r>
        <w:rPr>
          <w:rFonts w:hint="eastAsia" w:ascii="楷体" w:hAnsi="楷体" w:eastAsia="楷体" w:cs="宋体"/>
          <w:bCs/>
          <w:color w:val="auto"/>
        </w:rPr>
        <w:t>类型：</w:t>
      </w:r>
      <w:r>
        <w:rPr>
          <w:rFonts w:hint="eastAsia" w:ascii="楷体" w:hAnsi="楷体" w:eastAsia="楷体" w:cs="宋体"/>
          <w:color w:val="auto"/>
        </w:rPr>
        <w:t>其他等同于</w:t>
      </w:r>
      <w:r>
        <w:rPr>
          <w:rFonts w:hint="eastAsia" w:ascii="楷体" w:hAnsi="楷体" w:eastAsia="楷体" w:cs="仿宋_GB2312"/>
          <w:color w:val="auto"/>
        </w:rPr>
        <w:t>发明专利的成果，如新药、软件、标准、规范等，在类型栏中标明。（5）</w:t>
      </w:r>
      <w:r>
        <w:rPr>
          <w:rFonts w:hint="eastAsia" w:ascii="楷体" w:hAnsi="楷体" w:eastAsia="楷体" w:cs="宋体"/>
          <w:bCs/>
          <w:color w:val="auto"/>
        </w:rPr>
        <w:t>类别：</w:t>
      </w:r>
      <w:r>
        <w:rPr>
          <w:rFonts w:hint="eastAsia" w:ascii="楷体" w:hAnsi="楷体" w:eastAsia="楷体" w:cs="宋体"/>
          <w:color w:val="auto"/>
        </w:rPr>
        <w:t>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pPr>
        <w:spacing w:beforeLines="50"/>
        <w:ind w:firstLine="480" w:firstLineChars="200"/>
        <w:outlineLvl w:val="0"/>
        <w:rPr>
          <w:rFonts w:ascii="黑体" w:hAnsi="黑体" w:eastAsia="黑体" w:cs="仿宋_GB2312"/>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2.发表论文、专著情况</w:t>
      </w:r>
    </w:p>
    <w:tbl>
      <w:tblPr>
        <w:tblStyle w:val="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5"/>
        <w:gridCol w:w="2413"/>
        <w:gridCol w:w="1294"/>
        <w:gridCol w:w="1678"/>
        <w:gridCol w:w="993"/>
        <w:gridCol w:w="852"/>
        <w:gridCol w:w="7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14"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1416"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论文或</w:t>
            </w:r>
          </w:p>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专著名称</w:t>
            </w:r>
          </w:p>
        </w:tc>
        <w:tc>
          <w:tcPr>
            <w:tcW w:w="759"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作者</w:t>
            </w:r>
          </w:p>
        </w:tc>
        <w:tc>
          <w:tcPr>
            <w:tcW w:w="985"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刊物、出版社名称</w:t>
            </w:r>
          </w:p>
        </w:tc>
        <w:tc>
          <w:tcPr>
            <w:tcW w:w="583"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卷、期</w:t>
            </w:r>
          </w:p>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（或章节）、页</w:t>
            </w:r>
          </w:p>
        </w:tc>
        <w:tc>
          <w:tcPr>
            <w:tcW w:w="500"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类型</w:t>
            </w:r>
          </w:p>
        </w:tc>
        <w:tc>
          <w:tcPr>
            <w:tcW w:w="440" w:type="pct"/>
            <w:vAlign w:val="center"/>
          </w:tcPr>
          <w:p>
            <w:pPr>
              <w:tabs>
                <w:tab w:val="left" w:pos="492"/>
              </w:tabs>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RADIOCARBON DATING OF ORACLE BONES OF LATE SHANG PERIOD IN ANCIENT CHINA</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吴小红</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Radiocarbon</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44470</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Ancient genome analyses shed light on kinship organization and mating practice of Late Neolithic society in China.</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张海</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iScience 24</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44501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河南平粮台和郝家台遗址龙山文化的颅骨形态学分析</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张海</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江汉考古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2021年第5期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后石家河文化来源问题再探讨</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张海</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江汉考古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2021年第6期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中原核心区文明起源研究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张海</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上海古籍出版社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An aqueous approach to functionalize waterlogged archaeological wood followed by improved surface-initiated ARGET ATRP for maintaining dimensional stability</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王恺</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Cellulose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44197</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Early globalized industrial chain revealed by residual submicron pigment particles in Chinese imperial blue-and-white porcelains</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姜晓晨阳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Proceedings of the National Academy of Sciences（PNAS）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44256</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 study of 11th–15th centuries AD glass beads from Mambrui, Kenya: An archaeological and chemical approach</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崔剑锋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Journal of Archaeological Science: Reports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44287</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Characterizing the sealing materials of the merchant ship Nanhai I of the Southern Song Dynasty</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王恺</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Heritage Science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44287</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Characterization of glass beads from Nanhai I shipwreck and new evidence of lead tin yellow type II in China</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王恺</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Heritage Science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44317</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 new application of Fiber optics reflection spectroscopy (FORS): Identification of “bronze disease” induced corrosion products on ancient bronzes</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Journal of Cultural Heritage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44348</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A&amp;HCI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APPLICATION OF CULTURAL HERITAGE HEALTH CHECK IN THE IMMOVABLE CULTURAL HERITAGE CONSERVATION PRACTICE IN BEIJING</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张剑葳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ISPRS Ann. Photogramm. Remote Sens. Spatial Inf. Sci</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44409</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Radiocarbon-dating an early minting site: The emergence of standardised coinage in China</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赵昊</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Antiquity</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44409</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VR-Heritage: Chinese Cultural Heritage in the Digital Age</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张剑葳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Ars Orientalis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44470</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A&amp;HCI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Surface-initiated ARGET ATRP for maintaining the dimension of waterlogged archaeological wood (Pinus massoniana): polymer distribution behaviors and anti-shrinkage mechanism</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王恺</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Wood Science and Technology</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44501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Triangulation supports agricultural spread of the Transeurasian languages</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宁超</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Nature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44501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Same site, different corrosion phenomena caused by chloride: The effect of the archaeological context on bronzes from Sujialong Cemetery, China</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Journal of Cultural Heritage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44531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A&amp;HCI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 new FTIR method for estimating the firing temperature of ceramic bronze？casting moulds from early China</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Scientific Reports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11, Article number: 3316 (2021)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Impact of manufacture processes and geographical regions on the microbial profile of traditional Chinese cheeses.</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宁超</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Food Research International</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148:110600</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景德镇银坑坞窑址群道塘里—铜锣山段调查简报</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刘未</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南方文物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2020年6期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藏文档案常用藏纸的纤维及其造纸工艺对比分析</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胡钢</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档案学研究</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2021(04)</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济南市刘家庄遗址出土商代青铜器的铅同位素分析</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2021(7)</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Microstructure, Mineralogical Characterization and the Metallurgical Process Reconstruction of the Zinc Calcine Relics from the Zinc Smelting Site (Qing Dynasty)</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Materials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 14(8), 2087</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EI Compendex</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门齿孔位置在中国古人类化石与现代人群的表现及其演化意义</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何嘉宁</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人类学学报</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 Vol. 40 ,Issue (05)</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中国古代都城规划的模数控制方法试探——从明中都设计尺度复原谈起</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孙华</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建筑学报</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2021,(2)</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河南漯河郝家台遗址早期农业结构研究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邓振华</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地球科学</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2021,51(3)</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CSCD</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Study on Cizhou‐style inlaid porcelain, the Northern Song Dynasty (960–1127 AD), China</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姜晓晨阳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Archaeometry</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2021年3月期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A&amp;HCI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晋南地区宋金元建筑铺作之翼形横拱研究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王书林</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2021年4期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The emergence of early microblade technology in the hinterland of North China: a case study based on the Xishi and Dongshi site in Henan Province</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王幼平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Archaeological and Anthropological Sciences</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2021年5月期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A&amp;HCI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对谈紫禁城考古的理念方法与实践——以故宫造办处旧址考古发现为例</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刘未</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故宫博物院院刊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2021年第10期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两宋时期两浙路地区的建筑形制演变及区域互动关系研究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王书林</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故宫博物院院刊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2021年第10期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实物、图像、与文本：宋元时期的墓葬神煞</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刘未</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故宫博物院院刊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2021年第11期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马王堆一号汉墓帛画三题</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韦正</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故宫博物院院刊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2021年第12期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再论马镫起源</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李云河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2021年第12期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北源与南源——后蜀墓葬形制演变过程研究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倪润安</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从平城到邺城——聚焦于墓葬文化的变迁</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韦正</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故宫博物院院刊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伽蓝遗痕——克孜尔石窟出土木制品与佛教仪式关系的考古学观察</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魏正中</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敦煌研究</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砾石工业传统与华南旧石器晚期文化</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王幼平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南方文物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龙山化、龙山时期与龙山时代——重读《龙山文化和龙山时代》</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张弛</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南方文物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青藏高原的藏王陵与藏后陵——敦煌古藏文&lt;松赞干布本纪&gt;残卷人物与葬地之二</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林梅村</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敦煌研究</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宋六陵一号陵园遗址建筑复原研究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徐怡涛</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考古与文物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早期定窑研究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秦大树</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长城保护维修工程中考古工作的方法与对策研究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张剑葳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中国国家博物馆馆刊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中国南方旧石器时代考古进展与问题</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王幼平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南方文物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坐冬议事：大使厅西壁壁画研究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沈睿文</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美术研究</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2021年第1期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河南邓州八里岗遗址出土仰韶时期动物遗存研究年期</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张弛</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考古学报</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2021年第2期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论商后期与西周早期青铜器的人兽结合纹饰与造型</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黎婉欣</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江汉考古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2021年第2期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铅渣炼铜：清代郴桂矿厂铅铜共生矿冶炼技术</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自然科学史研究</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2021年第2期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49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中国古代人骨体质人类学的研究进展与展望</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何嘉宁</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人类学学报</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2021年第2期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追寻中华文明的价值——重读张光直考古学专题六讲</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孙庆伟</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北京大学学报</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2021年第2期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北宋海外贸易陶瓷之考察</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刘未</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故宫博物院院刊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2021年第3期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当代艺术与历史在博物馆展览中的并置新博物馆学的视角</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王思渝</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艺术评论</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2021年第3期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河南荥阳官庄遗址铸铜技术与金属资源变迁初步研究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赵昊</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南方文物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2021年第3期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辽宁建昌县东大杖子墓地M11出土铜器的科学分析</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南方文物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2021年第3期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启门的诱惑：宋金墓葬启门题材研究反思</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丁雨</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故宫博物院院刊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2021年第3期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山东滕州大韩东周墓地第一次发掘出土青铜器的科学分析研究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南方文物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2021年第3期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湖北黄梅刘岳墓地M1出土青铜器的科学分析研究</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江汉考古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2021年第4期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两宋时期屋木画所见建筑地域性</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王书林</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南京艺术学院学报(美术与设计)</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2021年第4期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唐长安城圣善寺考</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林梅村</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考古与文物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2021年第4期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敦煌第275窟的年代方案</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韦正</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敦煌研究</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2021年第5期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干栏式粮仓二题</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曹大志</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考古与文物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2021年第5期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日月光天德 山河壮帝居——元大都中轴线古迹调查</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林梅村</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2021年第5期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辽宁建平古人类肱骨形态结构分析</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何嘉宁</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人类学学报</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2021年第6期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民族与革命—百年中国考古学的研究取向</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张弛</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2021年第6期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日本寺院转轮藏的藏经装置及其设计手法 ⸺兼谈与中国转轮藏的传播关系</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俞莉娜</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美术研究</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2021年第6期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近代中国学术视野下的北疆——兼论桑志华的博物馆经营理念</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黎婉欣</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中国国家博物馆馆刊</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2021年第8期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兴隆洼文化的聚落与社会—从白音长汗二期乙类居址谈起</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张弛</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考古</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2021年第9期</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河北曲阳北镇定窑遗址发掘简报</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秦大树</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文物</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30(27-56)</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CSSCI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Corrosion thickness measurement</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陈建立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PROCEEDINGS OF SPIE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SPIE 11906, Infrared, Millimeter-Wave, and Terahertz Technologies VIII, 119061D (9 October 2021)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EI Compendex</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Searching for the earliest use of limestone as a flux in Chinese high-fired ceramic glazes—evidence from Sr isotopic analysis of Chinese northern porcelain</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崔剑锋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Journal of Archaeological Science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Volume 131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Compositional analysis below the production region level: A case study of porcelain production at Dehua, Fujian, China</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崔剑锋</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Journal of Archaeological Science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Volume 135</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SCI(E)</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Scanning electrochemical cell microscopy: A powerful method to study the intergranular corrosions of archaeological silver artifacts</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胡东波</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Journal of Cultural Heritage</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Volume 46</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A&amp;HCI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Internal structural properties of the humeral diaphyses in an early modern human from Tianyuan Cave, China</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何嘉宁</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Quaternary International</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Volume 591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A&amp;HCI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The rise of the cosmetic industry in ancient China: Insights from a 2700‐year‐old face cream</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姜晓晨阳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Archaeometry</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Volume63, Issue5</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A&amp;HCI</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丝路遗迹（六册）</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陈凌</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 中国建筑工业出版社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rPr>
                <w:rFonts w:hint="default" w:eastAsiaTheme="minorEastAsia"/>
                <w:lang w:val="en-US" w:eastAsia="zh-CN"/>
              </w:rPr>
            </w:pPr>
            <w:r>
              <w:rPr>
                <w:rFonts w:hint="eastAsia"/>
                <w:lang w:eastAsia="zh-CN"/>
              </w:rPr>
              <w:t>2</w:t>
            </w:r>
            <w:r>
              <w:rPr>
                <w:rFonts w:hint="eastAsia"/>
                <w:lang w:val="en-US" w:eastAsia="zh-CN"/>
              </w:rPr>
              <w:t>021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东亚、东南亚制瓷工艺技术的发展与交流——第21届IPPA大会专题论坛论文集</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秦大树</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江西美术出版社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hint="eastAsia"/>
                <w:lang w:eastAsia="zh-CN"/>
              </w:rPr>
              <w:t>2</w:t>
            </w:r>
            <w:r>
              <w:rPr>
                <w:rFonts w:hint="eastAsia"/>
                <w:lang w:val="en-US" w:eastAsia="zh-CN"/>
              </w:rPr>
              <w:t>021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bookmarkEnd w:id="103"/>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77</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中国出土彩陶全集</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张弛</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科学出版社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hint="eastAsia"/>
                <w:lang w:eastAsia="zh-CN"/>
              </w:rPr>
              <w:t>2</w:t>
            </w:r>
            <w:r>
              <w:rPr>
                <w:rFonts w:hint="eastAsia"/>
                <w:lang w:val="en-US" w:eastAsia="zh-CN"/>
              </w:rPr>
              <w:t>021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78</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斯瓦希里</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丁雨</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湖北科学技术出版社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hint="eastAsia"/>
                <w:lang w:eastAsia="zh-CN"/>
              </w:rPr>
              <w:t>2</w:t>
            </w:r>
            <w:r>
              <w:rPr>
                <w:rFonts w:hint="eastAsia"/>
                <w:lang w:val="en-US" w:eastAsia="zh-CN"/>
              </w:rPr>
              <w:t>021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79</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如何读中国瓷</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丁雨</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北京大学出版社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hint="eastAsia"/>
                <w:lang w:eastAsia="zh-CN"/>
              </w:rPr>
              <w:t>2</w:t>
            </w:r>
            <w:r>
              <w:rPr>
                <w:rFonts w:hint="eastAsia"/>
                <w:lang w:val="en-US" w:eastAsia="zh-CN"/>
              </w:rPr>
              <w:t>021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合作完成—第二人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80</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丝绸、香料与帝国：亚洲的“发现”</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方笑天</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上海人民出版社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hint="eastAsia"/>
                <w:lang w:eastAsia="zh-CN"/>
              </w:rPr>
              <w:t>2</w:t>
            </w:r>
            <w:r>
              <w:rPr>
                <w:rFonts w:hint="eastAsia"/>
                <w:lang w:val="en-US" w:eastAsia="zh-CN"/>
              </w:rPr>
              <w:t>021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81</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文化和自然遗产：批判性思路</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王思渝</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上海古籍出版社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hint="eastAsia"/>
                <w:lang w:eastAsia="zh-CN"/>
              </w:rPr>
              <w:t>2</w:t>
            </w:r>
            <w:r>
              <w:rPr>
                <w:rFonts w:hint="eastAsia"/>
                <w:lang w:val="en-US" w:eastAsia="zh-CN"/>
              </w:rPr>
              <w:t>021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82</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郑州旧石器图录</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王幼平</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黄河水利出版社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hint="eastAsia"/>
                <w:lang w:eastAsia="zh-CN"/>
              </w:rPr>
              <w:t>2</w:t>
            </w:r>
            <w:r>
              <w:rPr>
                <w:rFonts w:hint="eastAsia"/>
                <w:lang w:val="en-US" w:eastAsia="zh-CN"/>
              </w:rPr>
              <w:t>021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83</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洞幽烛微 —— 赵郡李氏与唐文化高端论坛文集</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韦正</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上海古籍出版社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hint="eastAsia"/>
                <w:lang w:eastAsia="zh-CN"/>
              </w:rPr>
              <w:t>2</w:t>
            </w:r>
            <w:r>
              <w:rPr>
                <w:rFonts w:hint="eastAsia"/>
                <w:lang w:val="en-US" w:eastAsia="zh-CN"/>
              </w:rPr>
              <w:t>021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84</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赞皇西高北朝赵郡李氏家族墓地——2009-2010年北区发掘报告</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韦正</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科学出版社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hint="eastAsia"/>
                <w:lang w:eastAsia="zh-CN"/>
              </w:rPr>
              <w:t>2</w:t>
            </w:r>
            <w:r>
              <w:rPr>
                <w:rFonts w:hint="eastAsia"/>
                <w:lang w:val="en-US" w:eastAsia="zh-CN"/>
              </w:rPr>
              <w:t>021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85</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碰撞与交融——考古发现与外来文化</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齐东方著</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科学出版社</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hint="eastAsia"/>
                <w:lang w:eastAsia="zh-CN"/>
              </w:rPr>
              <w:t>2</w:t>
            </w:r>
            <w:r>
              <w:rPr>
                <w:rFonts w:hint="eastAsia"/>
                <w:lang w:val="en-US" w:eastAsia="zh-CN"/>
              </w:rPr>
              <w:t>021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独立完成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14"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bookmarkStart w:id="104" w:name="_GoBack" w:colFirst="4" w:colLast="4"/>
            <w:r>
              <w:rPr>
                <w:rFonts w:ascii="Times New Roman" w:hAnsi="Times New Roman" w:eastAsia="Times New Roman" w:cs="Times New Roman"/>
                <w:b w:val="0"/>
                <w:i w:val="0"/>
                <w:strike w:val="0"/>
                <w:color w:val="000000"/>
                <w:position w:val="-1"/>
                <w:u w:val="none"/>
              </w:rPr>
              <w:t>86</w:t>
            </w:r>
          </w:p>
        </w:tc>
        <w:tc>
          <w:tcPr>
            <w:tcW w:w="1416"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中国银圆谱</w:t>
            </w:r>
          </w:p>
        </w:tc>
        <w:tc>
          <w:tcPr>
            <w:tcW w:w="759"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鲁昊,邵明泉,冷涛</w:t>
            </w:r>
          </w:p>
        </w:tc>
        <w:tc>
          <w:tcPr>
            <w:tcW w:w="985"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商务印书馆</w:t>
            </w:r>
          </w:p>
        </w:tc>
        <w:tc>
          <w:tcPr>
            <w:tcW w:w="583"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rPr>
                <w:rFonts w:hint="default"/>
                <w:lang w:val="en-US"/>
              </w:rPr>
            </w:pPr>
            <w:r>
              <w:rPr>
                <w:rFonts w:hint="eastAsia"/>
                <w:lang w:eastAsia="zh-CN"/>
              </w:rPr>
              <w:t>2</w:t>
            </w:r>
            <w:r>
              <w:rPr>
                <w:rFonts w:hint="eastAsia"/>
                <w:lang w:val="en-US" w:eastAsia="zh-CN"/>
              </w:rPr>
              <w:t>021</w:t>
            </w:r>
          </w:p>
        </w:tc>
        <w:tc>
          <w:tcPr>
            <w:tcW w:w="50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中文专著</w:t>
            </w:r>
          </w:p>
        </w:tc>
        <w:tc>
          <w:tcPr>
            <w:tcW w:w="440" w:type="dxa"/>
            <w:tcBorders>
              <w:top w:val="single" w:color="auto" w:sz="6" w:space="0"/>
              <w:left w:val="single" w:color="auto" w:sz="6" w:space="0"/>
              <w:bottom w:val="single" w:color="auto" w:sz="6" w:space="0"/>
              <w:right w:val="single" w:color="auto" w:sz="6" w:space="0"/>
            </w:tcBorders>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合作完成—第一人</w:t>
            </w:r>
          </w:p>
        </w:tc>
      </w:tr>
    </w:tbl>
    <w:p>
      <w:pPr>
        <w:spacing w:before="163" w:beforeLines="50"/>
        <w:ind w:left="2" w:leftChars="1" w:firstLine="480" w:firstLineChars="200"/>
        <w:rPr>
          <w:rFonts w:ascii="楷体" w:hAnsi="楷体" w:eastAsia="楷体" w:cs="仿宋_GB2312"/>
          <w:color w:val="auto"/>
        </w:rPr>
      </w:pPr>
      <w:r>
        <w:rPr>
          <w:rFonts w:hint="eastAsia" w:ascii="楷体" w:hAnsi="楷体" w:eastAsia="楷体"/>
          <w:bCs/>
          <w:color w:val="auto"/>
        </w:rPr>
        <w:t>注</w:t>
      </w:r>
      <w:r>
        <w:rPr>
          <w:rFonts w:hint="eastAsia" w:ascii="楷体" w:hAnsi="楷体" w:eastAsia="楷体" w:cs="仿宋_GB2312"/>
          <w:color w:val="auto"/>
        </w:rPr>
        <w:t>：（1）论文、专著均限于教学研究、学术期刊论文或专著，一般文献综述、一般教材及会议论文不在此填报。请将有</w:t>
      </w:r>
      <w:r>
        <w:rPr>
          <w:rFonts w:hint="eastAsia" w:ascii="楷体" w:hAnsi="楷体" w:eastAsia="楷体" w:cs="仿宋_GB2312"/>
          <w:strike w:val="0"/>
          <w:dstrike w:val="0"/>
          <w:color w:val="auto"/>
          <w:lang w:val="en-US" w:eastAsia="zh-CN"/>
        </w:rPr>
        <w:t>示范</w:t>
      </w:r>
      <w:r>
        <w:rPr>
          <w:rFonts w:hint="eastAsia" w:ascii="楷体" w:hAnsi="楷体" w:eastAsia="楷体" w:cs="仿宋_GB2312"/>
          <w:strike w:val="0"/>
          <w:dstrike w:val="0"/>
          <w:color w:val="auto"/>
        </w:rPr>
        <w:t>中心人员（含固定人员和流动人员）署名</w:t>
      </w:r>
      <w:r>
        <w:rPr>
          <w:rFonts w:hint="eastAsia" w:ascii="楷体" w:hAnsi="楷体" w:eastAsia="楷体" w:cs="仿宋_GB2312"/>
          <w:color w:val="auto"/>
        </w:rPr>
        <w:t>的论文、专著依次以国外刊物、国内重要刊物，外文专著、中文专著为序分别填报。</w:t>
      </w:r>
      <w:r>
        <w:rPr>
          <w:rFonts w:hint="eastAsia" w:ascii="Times New Roman" w:hAnsi="Times New Roman" w:eastAsia="楷体" w:cs="Times New Roman"/>
          <w:color w:val="auto"/>
        </w:rPr>
        <w:t>（2）类型：SCI（E）收录论文、SSCI收录论文、A&amp;HCL收录论文、EI Compendex收录论文、北京大学中文核心期刊要目收录论文、南京大学中文社会科学引文索引期刊收录论文（CSSCI）、中国科学院中国科学引文数据库期刊收录论文（CSCD）、</w:t>
      </w:r>
      <w:r>
        <w:rPr>
          <w:rFonts w:hint="eastAsia" w:ascii="楷体" w:hAnsi="楷体" w:eastAsia="楷体" w:cs="仿宋_GB2312"/>
          <w:bCs/>
          <w:color w:val="auto"/>
        </w:rPr>
        <w:t>外文专著、中文专著；</w:t>
      </w:r>
      <w:r>
        <w:rPr>
          <w:rFonts w:hint="eastAsia" w:ascii="Times New Roman" w:hAnsi="Times New Roman" w:eastAsia="楷体" w:cs="Times New Roman"/>
          <w:color w:val="auto"/>
        </w:rPr>
        <w:t>国际会议论文集论文不予统计，</w:t>
      </w:r>
      <w:r>
        <w:rPr>
          <w:rFonts w:hint="eastAsia" w:ascii="楷体" w:hAnsi="楷体" w:eastAsia="楷体" w:cs="仿宋_GB2312"/>
          <w:color w:val="auto"/>
        </w:rPr>
        <w:t>可对国内发行的英文版学术期刊论文进行填报，但不得与中文版期刊同内容的论文重复。（3）</w:t>
      </w:r>
      <w:r>
        <w:rPr>
          <w:rFonts w:hint="eastAsia" w:ascii="楷体" w:hAnsi="楷体" w:eastAsia="楷体" w:cs="仿宋_GB2312"/>
          <w:bCs/>
          <w:color w:val="auto"/>
        </w:rPr>
        <w:t>外文专著：</w:t>
      </w:r>
      <w:r>
        <w:rPr>
          <w:rFonts w:hint="eastAsia" w:ascii="楷体" w:hAnsi="楷体" w:eastAsia="楷体" w:cs="仿宋_GB2312"/>
          <w:color w:val="auto"/>
        </w:rPr>
        <w:t>正式出版的学术著作。（4）</w:t>
      </w:r>
      <w:r>
        <w:rPr>
          <w:rFonts w:hint="eastAsia" w:ascii="楷体" w:hAnsi="楷体" w:eastAsia="楷体" w:cs="仿宋_GB2312"/>
          <w:bCs/>
          <w:color w:val="auto"/>
        </w:rPr>
        <w:t>中文专著：</w:t>
      </w:r>
      <w:r>
        <w:rPr>
          <w:rFonts w:hint="eastAsia" w:ascii="楷体" w:hAnsi="楷体" w:eastAsia="楷体" w:cs="仿宋_GB2312"/>
          <w:color w:val="auto"/>
        </w:rPr>
        <w:t>正式出版的学术著作，不包括译著、实验室年报、论文集等。（5）</w:t>
      </w:r>
      <w:r>
        <w:rPr>
          <w:rFonts w:hint="eastAsia" w:ascii="楷体" w:hAnsi="楷体" w:eastAsia="楷体" w:cs="仿宋_GB2312"/>
          <w:bCs/>
          <w:color w:val="auto"/>
        </w:rPr>
        <w:t>作者：</w:t>
      </w:r>
      <w:r>
        <w:rPr>
          <w:rFonts w:hint="eastAsia" w:ascii="楷体" w:hAnsi="楷体" w:eastAsia="楷体" w:cs="仿宋_GB2312"/>
          <w:color w:val="auto"/>
        </w:rPr>
        <w:t>多个作者只需填写中心成员靠前的一位，排名在类别中体现</w:t>
      </w:r>
      <w:r>
        <w:rPr>
          <w:rFonts w:ascii="楷体" w:hAnsi="楷体" w:eastAsia="楷体" w:cs="仿宋_GB2312"/>
          <w:color w:val="auto"/>
        </w:rPr>
        <w:t>。</w:t>
      </w:r>
    </w:p>
    <w:p>
      <w:pPr>
        <w:spacing w:beforeLines="50"/>
        <w:ind w:firstLine="480" w:firstLineChars="200"/>
        <w:outlineLvl w:val="0"/>
        <w:rPr>
          <w:rFonts w:hint="eastAsia" w:ascii="黑体" w:hAnsi="黑体" w:eastAsia="黑体" w:cs="仿宋_GB2312"/>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3.仪器设备的研制和改装情况</w:t>
      </w:r>
    </w:p>
    <w:tbl>
      <w:tblPr>
        <w:tblStyle w:val="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95"/>
        <w:gridCol w:w="1295"/>
        <w:gridCol w:w="1208"/>
        <w:gridCol w:w="1994"/>
        <w:gridCol w:w="2130"/>
        <w:gridCol w:w="12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2" w:hRule="atLeast"/>
        </w:trPr>
        <w:tc>
          <w:tcPr>
            <w:tcW w:w="409"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820"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仪器设</w:t>
            </w:r>
          </w:p>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备名称</w:t>
            </w:r>
          </w:p>
        </w:tc>
        <w:tc>
          <w:tcPr>
            <w:tcW w:w="769"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自制或</w:t>
            </w:r>
          </w:p>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改装</w:t>
            </w:r>
          </w:p>
        </w:tc>
        <w:tc>
          <w:tcPr>
            <w:tcW w:w="1230" w:type="pct"/>
            <w:vAlign w:val="center"/>
          </w:tcPr>
          <w:p>
            <w:pPr>
              <w:adjustRightInd w:val="0"/>
              <w:snapToGrid w:val="0"/>
              <w:ind w:left="-120" w:leftChars="-50" w:right="-120" w:rightChars="-5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开发的功能和用途</w:t>
            </w:r>
          </w:p>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（限100字以内）</w:t>
            </w:r>
          </w:p>
        </w:tc>
        <w:tc>
          <w:tcPr>
            <w:tcW w:w="951"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研究成果</w:t>
            </w:r>
          </w:p>
          <w:p>
            <w:pPr>
              <w:adjustRightInd w:val="0"/>
              <w:snapToGrid w:val="0"/>
              <w:ind w:left="-240" w:leftChars="-100" w:right="-120" w:rightChars="-5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（限100字以内）</w:t>
            </w:r>
          </w:p>
        </w:tc>
        <w:tc>
          <w:tcPr>
            <w:tcW w:w="819"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推广和应用的高校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40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w:t>
            </w:r>
          </w:p>
        </w:tc>
        <w:tc>
          <w:tcPr>
            <w:tcW w:w="820" w:type="dxa"/>
          </w:tcPr>
          <w:p>
            <w:pPr>
              <w:pageBreakBefore w:val="0"/>
              <w:jc w:val="center"/>
              <w:textAlignment w:val="auto"/>
            </w:pPr>
            <w:r>
              <w:rPr>
                <w:rFonts w:ascii="Times New Roman" w:hAnsi="Times New Roman" w:eastAsia="Times New Roman" w:cs="Times New Roman"/>
                <w:b w:val="0"/>
                <w:i w:val="0"/>
                <w:strike w:val="0"/>
                <w:color w:val="000000"/>
                <w:position w:val="-1"/>
                <w:u w:val="none"/>
              </w:rPr>
              <w:t>一种配有卫星定位系统的全景摄影装置</w:t>
            </w:r>
          </w:p>
        </w:tc>
        <w:tc>
          <w:tcPr>
            <w:tcW w:w="769" w:type="dxa"/>
          </w:tcPr>
          <w:p>
            <w:pPr>
              <w:pageBreakBefore w:val="0"/>
              <w:jc w:val="center"/>
              <w:textAlignment w:val="auto"/>
            </w:pPr>
            <w:r>
              <w:rPr>
                <w:rFonts w:ascii="Times New Roman" w:hAnsi="Times New Roman" w:eastAsia="Times New Roman" w:cs="Times New Roman"/>
                <w:b w:val="0"/>
                <w:i w:val="0"/>
                <w:strike w:val="0"/>
                <w:color w:val="000000"/>
                <w:position w:val="-1"/>
                <w:u w:val="none"/>
              </w:rPr>
              <w:t>改装</w:t>
            </w:r>
          </w:p>
        </w:tc>
        <w:tc>
          <w:tcPr>
            <w:tcW w:w="1230" w:type="dxa"/>
          </w:tcPr>
          <w:p>
            <w:pPr>
              <w:pageBreakBefore w:val="0"/>
              <w:jc w:val="left"/>
              <w:textAlignment w:val="auto"/>
            </w:pPr>
            <w:r>
              <w:rPr>
                <w:rFonts w:ascii="Times New Roman" w:hAnsi="Times New Roman" w:eastAsia="Times New Roman" w:cs="Times New Roman"/>
                <w:b w:val="0"/>
                <w:i w:val="0"/>
                <w:strike w:val="0"/>
                <w:color w:val="000000"/>
                <w:position w:val="-1"/>
                <w:u w:val="none"/>
              </w:rPr>
              <w:t>适用于野外的考古遗址或古建筑环境的高分辨率全景拍摄，在拍摄高分辨率全景影像的同时记录每张全景厘米级GPS信息及方向信息。后期可以将成果直接导入数据系统中，形成又准确方位信息的全景影像，实现对现场的还原。</w:t>
            </w:r>
          </w:p>
        </w:tc>
        <w:tc>
          <w:tcPr>
            <w:tcW w:w="951" w:type="dxa"/>
          </w:tcPr>
          <w:p>
            <w:pPr>
              <w:pageBreakBefore w:val="0"/>
              <w:jc w:val="center"/>
              <w:textAlignment w:val="auto"/>
            </w:pPr>
            <w:r>
              <w:rPr>
                <w:rFonts w:ascii="Times New Roman" w:hAnsi="Times New Roman" w:eastAsia="Times New Roman" w:cs="Times New Roman"/>
                <w:b w:val="0"/>
                <w:i w:val="0"/>
                <w:strike w:val="0"/>
                <w:color w:val="000000"/>
                <w:position w:val="-1"/>
                <w:u w:val="none"/>
              </w:rPr>
              <w:t>一种野外三维图像采集系统，使用新型专利 ZL201822168397.1</w:t>
            </w:r>
          </w:p>
        </w:tc>
        <w:tc>
          <w:tcPr>
            <w:tcW w:w="819" w:type="dxa"/>
          </w:tcPr>
          <w:p>
            <w:pPr>
              <w:pageBreakBefore w:val="0"/>
              <w:jc w:val="center"/>
              <w:textAlignment w:val="auto"/>
            </w:pPr>
            <w:r>
              <w:rPr>
                <w:rFonts w:ascii="Times New Roman" w:hAnsi="Times New Roman" w:eastAsia="Times New Roman" w:cs="Times New Roman"/>
                <w:b w:val="0"/>
                <w:i w:val="0"/>
                <w:strike w:val="0"/>
                <w:color w:val="000000"/>
                <w:position w:val="-1"/>
                <w:u w:val="none"/>
              </w:rPr>
              <w:t>北京大学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409"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w:t>
            </w:r>
          </w:p>
        </w:tc>
        <w:tc>
          <w:tcPr>
            <w:tcW w:w="820" w:type="dxa"/>
          </w:tcPr>
          <w:p>
            <w:pPr>
              <w:pageBreakBefore w:val="0"/>
              <w:jc w:val="center"/>
              <w:textAlignment w:val="auto"/>
            </w:pPr>
            <w:r>
              <w:rPr>
                <w:rFonts w:ascii="Times New Roman" w:hAnsi="Times New Roman" w:eastAsia="Times New Roman" w:cs="Times New Roman"/>
                <w:b w:val="0"/>
                <w:i w:val="0"/>
                <w:strike w:val="0"/>
                <w:color w:val="000000"/>
                <w:position w:val="-1"/>
                <w:u w:val="none"/>
              </w:rPr>
              <w:t>清官式大木作虚拟仿真教学实验</w:t>
            </w:r>
          </w:p>
        </w:tc>
        <w:tc>
          <w:tcPr>
            <w:tcW w:w="769" w:type="dxa"/>
          </w:tcPr>
          <w:p>
            <w:pPr>
              <w:pageBreakBefore w:val="0"/>
              <w:jc w:val="center"/>
              <w:textAlignment w:val="auto"/>
            </w:pPr>
            <w:r>
              <w:rPr>
                <w:rFonts w:ascii="Times New Roman" w:hAnsi="Times New Roman" w:eastAsia="Times New Roman" w:cs="Times New Roman"/>
                <w:b w:val="0"/>
                <w:i w:val="0"/>
                <w:strike w:val="0"/>
                <w:color w:val="000000"/>
                <w:position w:val="-1"/>
                <w:u w:val="none"/>
              </w:rPr>
              <w:t>自制</w:t>
            </w:r>
          </w:p>
        </w:tc>
        <w:tc>
          <w:tcPr>
            <w:tcW w:w="1230" w:type="dxa"/>
          </w:tcPr>
          <w:p>
            <w:pPr>
              <w:pageBreakBefore w:val="0"/>
              <w:jc w:val="left"/>
              <w:textAlignment w:val="auto"/>
            </w:pPr>
            <w:r>
              <w:rPr>
                <w:rFonts w:ascii="Times New Roman" w:hAnsi="Times New Roman" w:eastAsia="Times New Roman" w:cs="Times New Roman"/>
                <w:b w:val="0"/>
                <w:i w:val="0"/>
                <w:strike w:val="0"/>
                <w:color w:val="000000"/>
                <w:position w:val="-1"/>
                <w:u w:val="none"/>
              </w:rPr>
              <w:t>用于清式木构建筑的构件认知、虚拟搭建和学习效果测评。</w:t>
            </w:r>
          </w:p>
        </w:tc>
        <w:tc>
          <w:tcPr>
            <w:tcW w:w="951" w:type="dxa"/>
          </w:tcPr>
          <w:p>
            <w:pPr>
              <w:pageBreakBefore w:val="0"/>
              <w:jc w:val="center"/>
              <w:textAlignment w:val="auto"/>
            </w:pPr>
            <w:r>
              <w:rPr>
                <w:rFonts w:ascii="Times New Roman" w:hAnsi="Times New Roman" w:eastAsia="Times New Roman" w:cs="Times New Roman"/>
                <w:b w:val="0"/>
                <w:i w:val="0"/>
                <w:strike w:val="0"/>
                <w:color w:val="000000"/>
                <w:position w:val="-1"/>
                <w:u w:val="none"/>
              </w:rPr>
              <w:t>全国高校教师教学创新大赛自制仪器设备类二等奖</w:t>
            </w:r>
          </w:p>
        </w:tc>
        <w:tc>
          <w:tcPr>
            <w:tcW w:w="819" w:type="dxa"/>
          </w:tcPr>
          <w:p>
            <w:pPr>
              <w:pageBreakBefore w:val="0"/>
              <w:jc w:val="center"/>
              <w:textAlignment w:val="auto"/>
            </w:pPr>
            <w:r>
              <w:rPr>
                <w:rFonts w:ascii="Times New Roman" w:hAnsi="Times New Roman" w:eastAsia="Times New Roman" w:cs="Times New Roman"/>
                <w:b w:val="0"/>
                <w:i w:val="0"/>
                <w:strike w:val="0"/>
                <w:color w:val="000000"/>
                <w:position w:val="-1"/>
                <w:u w:val="none"/>
              </w:rPr>
              <w:t>北京大学</w:t>
            </w:r>
          </w:p>
        </w:tc>
      </w:tr>
    </w:tbl>
    <w:p>
      <w:pPr>
        <w:spacing w:beforeLines="50"/>
        <w:ind w:firstLine="480" w:firstLineChars="200"/>
        <w:rPr>
          <w:rFonts w:ascii="楷体" w:hAnsi="楷体" w:eastAsia="楷体"/>
          <w:color w:val="000000" w:themeColor="text1"/>
          <w14:textFill>
            <w14:solidFill>
              <w14:schemeClr w14:val="tx1"/>
            </w14:solidFill>
          </w14:textFill>
        </w:rPr>
      </w:pPr>
      <w:r>
        <w:rPr>
          <w:rFonts w:hint="eastAsia" w:ascii="楷体" w:hAnsi="楷体" w:eastAsia="楷体" w:cs="仿宋_GB2312"/>
          <w:bCs/>
          <w:color w:val="000000" w:themeColor="text1"/>
          <w14:textFill>
            <w14:solidFill>
              <w14:schemeClr w14:val="tx1"/>
            </w14:solidFill>
          </w14:textFill>
        </w:rPr>
        <w:t>注：（1）自制：</w:t>
      </w:r>
      <w:r>
        <w:rPr>
          <w:rFonts w:hint="eastAsia" w:ascii="楷体" w:hAnsi="楷体" w:eastAsia="楷体" w:cs="仿宋_GB2312"/>
          <w:color w:val="000000" w:themeColor="text1"/>
          <w14:textFill>
            <w14:solidFill>
              <w14:schemeClr w14:val="tx1"/>
            </w14:solidFill>
          </w14:textFill>
        </w:rPr>
        <w:t>实验室自行研制的仪器设备。（2）</w:t>
      </w:r>
      <w:r>
        <w:rPr>
          <w:rFonts w:hint="eastAsia" w:ascii="楷体" w:hAnsi="楷体" w:eastAsia="楷体" w:cs="仿宋_GB2312"/>
          <w:bCs/>
          <w:color w:val="000000" w:themeColor="text1"/>
          <w14:textFill>
            <w14:solidFill>
              <w14:schemeClr w14:val="tx1"/>
            </w14:solidFill>
          </w14:textFill>
        </w:rPr>
        <w:t>改装：</w:t>
      </w:r>
      <w:r>
        <w:rPr>
          <w:rFonts w:hint="eastAsia" w:ascii="楷体" w:hAnsi="楷体" w:eastAsia="楷体" w:cs="仿宋_GB2312"/>
          <w:color w:val="000000" w:themeColor="text1"/>
          <w14:textFill>
            <w14:solidFill>
              <w14:schemeClr w14:val="tx1"/>
            </w14:solidFill>
          </w14:textFill>
        </w:rPr>
        <w:t>对购置的仪器设备进行改装，赋予其新的功能和用途。（3）</w:t>
      </w:r>
      <w:r>
        <w:rPr>
          <w:rFonts w:hint="eastAsia" w:ascii="楷体" w:hAnsi="楷体" w:eastAsia="楷体" w:cs="仿宋_GB2312"/>
          <w:bCs/>
          <w:color w:val="000000" w:themeColor="text1"/>
          <w14:textFill>
            <w14:solidFill>
              <w14:schemeClr w14:val="tx1"/>
            </w14:solidFill>
          </w14:textFill>
        </w:rPr>
        <w:t>研究成果：</w:t>
      </w:r>
      <w:r>
        <w:rPr>
          <w:rFonts w:hint="eastAsia" w:ascii="楷体" w:hAnsi="楷体" w:eastAsia="楷体" w:cs="仿宋_GB2312"/>
          <w:color w:val="000000" w:themeColor="text1"/>
          <w14:textFill>
            <w14:solidFill>
              <w14:schemeClr w14:val="tx1"/>
            </w14:solidFill>
          </w14:textFill>
        </w:rPr>
        <w:t>用新研制或改装的仪器设备进行研究的创新性成果，列举</w:t>
      </w:r>
      <w:r>
        <w:rPr>
          <w:rFonts w:hint="eastAsia" w:ascii="楷体" w:hAnsi="楷体" w:eastAsia="楷体"/>
          <w:color w:val="000000" w:themeColor="text1"/>
          <w14:textFill>
            <w14:solidFill>
              <w14:schemeClr w14:val="tx1"/>
            </w14:solidFill>
          </w14:textFill>
        </w:rPr>
        <w:t>1－2</w:t>
      </w:r>
      <w:r>
        <w:rPr>
          <w:rFonts w:hint="eastAsia" w:ascii="楷体" w:hAnsi="楷体" w:eastAsia="楷体" w:cs="仿宋_GB2312"/>
          <w:color w:val="000000" w:themeColor="text1"/>
          <w14:textFill>
            <w14:solidFill>
              <w14:schemeClr w14:val="tx1"/>
            </w14:solidFill>
          </w14:textFill>
        </w:rPr>
        <w:t>项。</w:t>
      </w:r>
    </w:p>
    <w:p>
      <w:pPr>
        <w:spacing w:beforeLines="50" w:afterLines="50"/>
        <w:ind w:firstLine="480" w:firstLineChars="200"/>
        <w:outlineLvl w:val="0"/>
        <w:rPr>
          <w:rFonts w:ascii="黑体" w:hAnsi="黑体" w:eastAsia="黑体" w:cs="仿宋_GB2312"/>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4.其它成果情况</w:t>
      </w:r>
    </w:p>
    <w:tbl>
      <w:tblPr>
        <w:tblStyle w:val="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558"/>
        <w:gridCol w:w="39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名称</w:t>
            </w:r>
          </w:p>
        </w:tc>
        <w:tc>
          <w:tcPr>
            <w:tcW w:w="2324" w:type="pct"/>
            <w:vAlign w:val="center"/>
          </w:tcPr>
          <w:p>
            <w:pPr>
              <w:adjustRightInd w:val="0"/>
              <w:snapToGrid w:val="0"/>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hint="eastAsia"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国</w:t>
            </w:r>
            <w:r>
              <w:rPr>
                <w:rFonts w:hint="eastAsia" w:ascii="楷体" w:hAnsi="楷体" w:eastAsia="楷体" w:cs="仿宋_GB2312"/>
                <w:color w:val="000000" w:themeColor="text1"/>
                <w:lang w:eastAsia="zh-CN"/>
                <w14:textFill>
                  <w14:solidFill>
                    <w14:schemeClr w14:val="tx1"/>
                  </w14:solidFill>
                </w14:textFill>
              </w:rPr>
              <w:t>内</w:t>
            </w:r>
            <w:r>
              <w:rPr>
                <w:rFonts w:hint="eastAsia" w:ascii="楷体" w:hAnsi="楷体" w:eastAsia="楷体" w:cs="仿宋_GB2312"/>
                <w:color w:val="000000" w:themeColor="text1"/>
                <w14:textFill>
                  <w14:solidFill>
                    <w14:schemeClr w14:val="tx1"/>
                  </w14:solidFill>
                </w14:textFill>
              </w:rPr>
              <w:t>会议论文数</w:t>
            </w:r>
          </w:p>
        </w:tc>
        <w:tc>
          <w:tcPr>
            <w:tcW w:w="2324" w:type="pct"/>
            <w:vAlign w:val="center"/>
          </w:tcPr>
          <w:p>
            <w:pPr>
              <w:adjustRightInd w:val="0"/>
              <w:snapToGrid w:val="0"/>
              <w:jc w:val="right"/>
              <w:rPr>
                <w:rFonts w:hint="eastAsia" w:ascii="楷体" w:hAnsi="楷体" w:eastAsia="楷体" w:cs="仿宋_GB2312"/>
                <w:color w:val="000000" w:themeColor="text1"/>
                <w:lang w:eastAsia="zh-CN"/>
                <w14:textFill>
                  <w14:solidFill>
                    <w14:schemeClr w14:val="tx1"/>
                  </w14:solidFill>
                </w14:textFill>
              </w:rPr>
            </w:pPr>
            <w:r>
              <w:rPr>
                <w:rFonts w:hint="eastAsia" w:ascii="楷体" w:hAnsi="楷体" w:eastAsia="楷体" w:cs="仿宋_GB2312"/>
                <w:color w:val="000000" w:themeColor="text1"/>
                <w:lang w:val="en-US" w:eastAsia="zh-CN"/>
                <w14:textFill>
                  <w14:solidFill>
                    <w14:schemeClr w14:val="tx1"/>
                  </w14:solidFill>
                </w14:textFill>
              </w:rPr>
              <w:t>41</w:t>
            </w:r>
            <w:r>
              <w:rPr>
                <w:rFonts w:hint="eastAsia" w:ascii="楷体" w:hAnsi="楷体" w:eastAsia="楷体" w:cs="仿宋_GB2312"/>
                <w:color w:val="000000" w:themeColor="text1"/>
                <w:lang w:eastAsia="zh-CN"/>
                <w14:textFill>
                  <w14:solidFill>
                    <w14:schemeClr w14:val="tx1"/>
                  </w14:solidFill>
                </w14:textFill>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国际会议论文数</w:t>
            </w:r>
          </w:p>
        </w:tc>
        <w:tc>
          <w:tcPr>
            <w:tcW w:w="2324" w:type="pct"/>
            <w:vAlign w:val="center"/>
          </w:tcPr>
          <w:p>
            <w:pPr>
              <w:adjustRightInd w:val="0"/>
              <w:snapToGrid w:val="0"/>
              <w:jc w:val="right"/>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lang w:val="en-US" w:eastAsia="zh-CN"/>
                <w14:textFill>
                  <w14:solidFill>
                    <w14:schemeClr w14:val="tx1"/>
                  </w14:solidFill>
                </w14:textFill>
              </w:rPr>
              <w:t>3</w:t>
            </w:r>
            <w:r>
              <w:rPr>
                <w:rFonts w:hint="eastAsia" w:ascii="楷体" w:hAnsi="楷体" w:eastAsia="楷体" w:cs="仿宋_GB2312"/>
                <w:color w:val="000000" w:themeColor="text1"/>
                <w14:textFill>
                  <w14:solidFill>
                    <w14:schemeClr w14:val="tx1"/>
                  </w14:solidFill>
                </w14:textFill>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国内一般刊物发表论文数</w:t>
            </w:r>
          </w:p>
        </w:tc>
        <w:tc>
          <w:tcPr>
            <w:tcW w:w="2324" w:type="pct"/>
            <w:vAlign w:val="center"/>
          </w:tcPr>
          <w:p>
            <w:pPr>
              <w:adjustRightInd w:val="0"/>
              <w:snapToGrid w:val="0"/>
              <w:jc w:val="right"/>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lang w:val="en-US" w:eastAsia="zh-CN"/>
                <w14:textFill>
                  <w14:solidFill>
                    <w14:schemeClr w14:val="tx1"/>
                  </w14:solidFill>
                </w14:textFill>
              </w:rPr>
              <w:t>152</w:t>
            </w:r>
            <w:r>
              <w:rPr>
                <w:rFonts w:hint="eastAsia" w:ascii="楷体" w:hAnsi="楷体" w:eastAsia="楷体" w:cs="仿宋_GB2312"/>
                <w:color w:val="000000" w:themeColor="text1"/>
                <w14:textFill>
                  <w14:solidFill>
                    <w14:schemeClr w14:val="tx1"/>
                  </w14:solidFill>
                </w14:textFill>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省部委奖数</w:t>
            </w:r>
          </w:p>
        </w:tc>
        <w:tc>
          <w:tcPr>
            <w:tcW w:w="2324" w:type="pct"/>
            <w:vAlign w:val="center"/>
          </w:tcPr>
          <w:p>
            <w:pPr>
              <w:adjustRightInd w:val="0"/>
              <w:snapToGrid w:val="0"/>
              <w:jc w:val="right"/>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lang w:val="en-US" w:eastAsia="zh-CN"/>
                <w14:textFill>
                  <w14:solidFill>
                    <w14:schemeClr w14:val="tx1"/>
                  </w14:solidFill>
                </w14:textFill>
              </w:rPr>
              <w:t>0</w:t>
            </w:r>
            <w:r>
              <w:rPr>
                <w:rFonts w:hint="eastAsia" w:ascii="楷体" w:hAnsi="楷体" w:eastAsia="楷体" w:cs="仿宋_GB2312"/>
                <w:color w:val="000000" w:themeColor="text1"/>
                <w14:textFill>
                  <w14:solidFill>
                    <w14:schemeClr w14:val="tx1"/>
                  </w14:solidFill>
                </w14:textFill>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2676" w:type="pct"/>
            <w:vAlign w:val="center"/>
          </w:tcPr>
          <w:p>
            <w:pPr>
              <w:adjustRightInd w:val="0"/>
              <w:snapToGrid w:val="0"/>
              <w:jc w:val="center"/>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其它奖数</w:t>
            </w:r>
          </w:p>
        </w:tc>
        <w:tc>
          <w:tcPr>
            <w:tcW w:w="2324" w:type="pct"/>
            <w:vAlign w:val="center"/>
          </w:tcPr>
          <w:p>
            <w:pPr>
              <w:adjustRightInd w:val="0"/>
              <w:snapToGrid w:val="0"/>
              <w:jc w:val="right"/>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lang w:val="en-US" w:eastAsia="zh-CN"/>
                <w14:textFill>
                  <w14:solidFill>
                    <w14:schemeClr w14:val="tx1"/>
                  </w14:solidFill>
                </w14:textFill>
              </w:rPr>
              <w:t>3</w:t>
            </w:r>
            <w:r>
              <w:rPr>
                <w:rFonts w:hint="eastAsia" w:ascii="楷体" w:hAnsi="楷体" w:eastAsia="楷体" w:cs="仿宋_GB2312"/>
                <w:color w:val="000000" w:themeColor="text1"/>
                <w14:textFill>
                  <w14:solidFill>
                    <w14:schemeClr w14:val="tx1"/>
                  </w14:solidFill>
                </w14:textFill>
              </w:rPr>
              <w:t>项</w:t>
            </w:r>
          </w:p>
        </w:tc>
      </w:tr>
    </w:tbl>
    <w:p>
      <w:pPr>
        <w:spacing w:before="163" w:beforeLines="50"/>
        <w:ind w:firstLine="480" w:firstLineChars="200"/>
        <w:rPr>
          <w:rFonts w:hint="eastAsia" w:ascii="楷体" w:hAnsi="楷体" w:eastAsia="楷体" w:cs="仿宋_GB2312"/>
          <w:color w:val="auto"/>
        </w:rPr>
      </w:pPr>
      <w:r>
        <w:rPr>
          <w:rFonts w:hint="eastAsia" w:ascii="楷体" w:hAnsi="楷体" w:eastAsia="楷体" w:cs="仿宋_GB2312"/>
          <w:color w:val="auto"/>
        </w:rPr>
        <w:t>注：国内一般刊物：除“（</w:t>
      </w:r>
      <w:r>
        <w:rPr>
          <w:rFonts w:hint="eastAsia" w:ascii="楷体" w:hAnsi="楷体" w:eastAsia="楷体" w:cs="仿宋_GB2312"/>
          <w:color w:val="auto"/>
          <w:lang w:val="en-US" w:eastAsia="zh-CN"/>
        </w:rPr>
        <w:t>二</w:t>
      </w:r>
      <w:r>
        <w:rPr>
          <w:rFonts w:hint="eastAsia" w:ascii="楷体" w:hAnsi="楷体" w:eastAsia="楷体" w:cs="仿宋_GB2312"/>
          <w:color w:val="auto"/>
        </w:rPr>
        <w:t>）2”以外的其他国内刊物，只填汇总数量。</w:t>
      </w:r>
    </w:p>
    <w:p>
      <w:pPr>
        <w:spacing w:beforeLines="50"/>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五、</w:t>
      </w:r>
      <w:r>
        <w:rPr>
          <w:rFonts w:hint="eastAsia" w:ascii="黑体" w:hAnsi="黑体" w:eastAsia="黑体" w:cs="仿宋_GB2312"/>
          <w:b/>
          <w:color w:val="000000" w:themeColor="text1"/>
          <w:sz w:val="32"/>
          <w:szCs w:val="32"/>
          <w14:textFill>
            <w14:solidFill>
              <w14:schemeClr w14:val="tx1"/>
            </w14:solidFill>
          </w14:textFill>
        </w:rPr>
        <w:t>信息化建设、开放运行和示范辐射情况</w:t>
      </w:r>
    </w:p>
    <w:p>
      <w:pPr>
        <w:spacing w:afterLines="50"/>
        <w:ind w:firstLine="560" w:firstLineChars="200"/>
        <w:outlineLvl w:val="0"/>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（一）信息化建设情况</w:t>
      </w:r>
    </w:p>
    <w:tbl>
      <w:tblPr>
        <w:tblStyle w:val="10"/>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2867"/>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865" w:type="dxa"/>
            <w:vMerge w:val="restart"/>
            <w:vAlign w:val="center"/>
          </w:tcPr>
          <w:p>
            <w:pPr>
              <w:spacing w:afterLines="50"/>
              <w:jc w:val="center"/>
              <w:outlineLvl w:val="0"/>
              <w:rPr>
                <w:rFonts w:hint="eastAsia" w:ascii="黑体" w:hAnsi="黑体" w:eastAsia="黑体"/>
                <w:color w:val="000000" w:themeColor="text1"/>
                <w:sz w:val="28"/>
                <w:szCs w:val="28"/>
                <w:vertAlign w:val="baseline"/>
                <w:lang w:eastAsia="zh-CN"/>
                <w14:textFill>
                  <w14:solidFill>
                    <w14:schemeClr w14:val="tx1"/>
                  </w14:solidFill>
                </w14:textFill>
              </w:rPr>
            </w:pPr>
            <w:r>
              <w:rPr>
                <w:rFonts w:hint="eastAsia" w:ascii="黑体" w:hAnsi="黑体" w:eastAsia="黑体"/>
                <w:color w:val="000000" w:themeColor="text1"/>
                <w:lang w:eastAsia="zh-CN"/>
                <w14:textFill>
                  <w14:solidFill>
                    <w14:schemeClr w14:val="tx1"/>
                  </w14:solidFill>
                </w14:textFill>
              </w:rPr>
              <w:t>信息化建设</w:t>
            </w:r>
          </w:p>
        </w:tc>
        <w:tc>
          <w:tcPr>
            <w:tcW w:w="2867" w:type="dxa"/>
            <w:vAlign w:val="center"/>
          </w:tcPr>
          <w:p>
            <w:pPr>
              <w:spacing w:afterLines="50"/>
              <w:jc w:val="center"/>
              <w:outlineLvl w:val="0"/>
              <w:rPr>
                <w:rFonts w:hint="eastAsia" w:ascii="黑体" w:hAnsi="黑体" w:eastAsia="黑体"/>
                <w:color w:val="000000" w:themeColor="text1"/>
                <w:sz w:val="28"/>
                <w:szCs w:val="28"/>
                <w:vertAlign w:val="baseline"/>
                <w14:textFill>
                  <w14:solidFill>
                    <w14:schemeClr w14:val="tx1"/>
                  </w14:solidFill>
                </w14:textFill>
              </w:rPr>
            </w:pPr>
            <w:r>
              <w:rPr>
                <w:rFonts w:hint="eastAsia" w:ascii="黑体" w:hAnsi="黑体" w:eastAsia="黑体"/>
                <w:color w:val="000000" w:themeColor="text1"/>
                <w:lang w:eastAsia="zh-CN"/>
                <w14:textFill>
                  <w14:solidFill>
                    <w14:schemeClr w14:val="tx1"/>
                  </w14:solidFill>
                </w14:textFill>
              </w:rPr>
              <w:t>中心网址年度访问总量</w:t>
            </w:r>
          </w:p>
        </w:tc>
        <w:tc>
          <w:tcPr>
            <w:tcW w:w="2867" w:type="dxa"/>
            <w:vAlign w:val="center"/>
          </w:tcPr>
          <w:p>
            <w:pPr>
              <w:spacing w:afterLines="50"/>
              <w:jc w:val="right"/>
              <w:outlineLvl w:val="0"/>
              <w:rPr>
                <w:rFonts w:hint="default" w:ascii="黑体" w:hAnsi="黑体" w:eastAsia="黑体"/>
                <w:color w:val="000000" w:themeColor="text1"/>
                <w:sz w:val="28"/>
                <w:szCs w:val="28"/>
                <w:vertAlign w:val="baseline"/>
                <w:lang w:val="en-US" w:eastAsia="zh-CN"/>
                <w14:textFill>
                  <w14:solidFill>
                    <w14:schemeClr w14:val="tx1"/>
                  </w14:solidFill>
                </w14:textFill>
              </w:rPr>
            </w:pPr>
            <w:r>
              <w:rPr>
                <w:rFonts w:hint="eastAsia" w:ascii="黑体" w:hAnsi="黑体" w:eastAsia="黑体"/>
                <w:color w:val="000000" w:themeColor="text1"/>
                <w:sz w:val="28"/>
                <w:szCs w:val="28"/>
                <w:vertAlign w:val="baseline"/>
                <w:lang w:val="en-US" w:eastAsia="zh-CN"/>
                <w14:textFill>
                  <w14:solidFill>
                    <w14:schemeClr w14:val="tx1"/>
                  </w14:solidFill>
                </w14:textFill>
              </w:rPr>
              <w:t>2000</w:t>
            </w:r>
            <w:r>
              <w:rPr>
                <w:rFonts w:hint="eastAsia" w:ascii="黑体" w:hAnsi="黑体" w:eastAsia="黑体"/>
                <w:color w:val="000000" w:themeColor="text1"/>
                <w:sz w:val="28"/>
                <w:szCs w:val="28"/>
                <w:vertAlign w:val="baseline"/>
                <w:lang w:eastAsia="zh-CN"/>
                <w14:textFill>
                  <w14:solidFill>
                    <w14:schemeClr w14:val="tx1"/>
                  </w14:solidFill>
                </w14:textFill>
              </w:rPr>
              <w:t>人</w:t>
            </w:r>
            <w:r>
              <w:rPr>
                <w:rFonts w:hint="eastAsia" w:ascii="黑体" w:hAnsi="黑体" w:eastAsia="黑体"/>
                <w:color w:val="000000" w:themeColor="text1"/>
                <w:sz w:val="28"/>
                <w:szCs w:val="28"/>
                <w:vertAlign w:val="baseline"/>
                <w:lang w:val="en-US" w:eastAsia="zh-CN"/>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2865" w:type="dxa"/>
            <w:vMerge w:val="continue"/>
            <w:vAlign w:val="top"/>
          </w:tcPr>
          <w:p>
            <w:pPr>
              <w:spacing w:afterLines="50"/>
              <w:outlineLvl w:val="0"/>
              <w:rPr>
                <w:rFonts w:hint="eastAsia" w:ascii="黑体" w:hAnsi="黑体" w:eastAsia="黑体"/>
                <w:color w:val="000000" w:themeColor="text1"/>
                <w:sz w:val="28"/>
                <w:szCs w:val="28"/>
                <w:vertAlign w:val="baseline"/>
                <w14:textFill>
                  <w14:solidFill>
                    <w14:schemeClr w14:val="tx1"/>
                  </w14:solidFill>
                </w14:textFill>
              </w:rPr>
            </w:pPr>
          </w:p>
        </w:tc>
        <w:tc>
          <w:tcPr>
            <w:tcW w:w="2867" w:type="dxa"/>
            <w:vAlign w:val="center"/>
          </w:tcPr>
          <w:p>
            <w:pPr>
              <w:spacing w:afterLines="50"/>
              <w:jc w:val="center"/>
              <w:outlineLvl w:val="0"/>
              <w:rPr>
                <w:rFonts w:hint="eastAsia" w:ascii="黑体" w:hAnsi="黑体" w:eastAsia="黑体"/>
                <w:color w:val="000000" w:themeColor="text1"/>
                <w:sz w:val="28"/>
                <w:szCs w:val="28"/>
                <w:vertAlign w:val="baseline"/>
                <w14:textFill>
                  <w14:solidFill>
                    <w14:schemeClr w14:val="tx1"/>
                  </w14:solidFill>
                </w14:textFill>
              </w:rPr>
            </w:pPr>
            <w:r>
              <w:rPr>
                <w:rFonts w:hint="eastAsia" w:ascii="黑体" w:hAnsi="黑体" w:eastAsia="黑体"/>
                <w:color w:val="000000" w:themeColor="text1"/>
                <w:lang w:eastAsia="zh-CN"/>
                <w14:textFill>
                  <w14:solidFill>
                    <w14:schemeClr w14:val="tx1"/>
                  </w14:solidFill>
                </w14:textFill>
              </w:rPr>
              <w:t>虚拟仿真实验教学项目</w:t>
            </w:r>
          </w:p>
        </w:tc>
        <w:tc>
          <w:tcPr>
            <w:tcW w:w="2867" w:type="dxa"/>
            <w:vAlign w:val="center"/>
          </w:tcPr>
          <w:p>
            <w:pPr>
              <w:spacing w:afterLines="50"/>
              <w:jc w:val="right"/>
              <w:outlineLvl w:val="0"/>
              <w:rPr>
                <w:rFonts w:hint="default" w:ascii="黑体" w:hAnsi="黑体" w:eastAsia="黑体"/>
                <w:color w:val="000000" w:themeColor="text1"/>
                <w:sz w:val="28"/>
                <w:szCs w:val="28"/>
                <w:vertAlign w:val="baseline"/>
                <w:lang w:val="en-US" w:eastAsia="zh-CN"/>
                <w14:textFill>
                  <w14:solidFill>
                    <w14:schemeClr w14:val="tx1"/>
                  </w14:solidFill>
                </w14:textFill>
              </w:rPr>
            </w:pPr>
            <w:r>
              <w:rPr>
                <w:rFonts w:hint="eastAsia" w:ascii="黑体" w:hAnsi="黑体" w:eastAsia="黑体"/>
                <w:color w:val="000000" w:themeColor="text1"/>
                <w:sz w:val="28"/>
                <w:szCs w:val="28"/>
                <w:vertAlign w:val="baseline"/>
                <w:lang w:val="en-US" w:eastAsia="zh-CN"/>
                <w14:textFill>
                  <w14:solidFill>
                    <w14:schemeClr w14:val="tx1"/>
                  </w14:solidFill>
                </w14:textFill>
              </w:rPr>
              <w:t>12</w:t>
            </w:r>
            <w:r>
              <w:rPr>
                <w:rFonts w:hint="eastAsia" w:ascii="黑体" w:hAnsi="黑体" w:eastAsia="黑体"/>
                <w:color w:val="000000" w:themeColor="text1"/>
                <w:sz w:val="28"/>
                <w:szCs w:val="28"/>
                <w:vertAlign w:val="baseline"/>
                <w:lang w:eastAsia="zh-CN"/>
                <w14:textFill>
                  <w14:solidFill>
                    <w14:schemeClr w14:val="tx1"/>
                  </w14:solidFill>
                </w14:textFill>
              </w:rPr>
              <w:t>项</w:t>
            </w:r>
          </w:p>
        </w:tc>
      </w:tr>
    </w:tbl>
    <w:p>
      <w:pPr>
        <w:spacing w:beforeLines="50"/>
        <w:rPr>
          <w:rFonts w:ascii="黑体" w:hAnsi="黑体" w:eastAsia="黑体" w:cs="仿宋_GB2312"/>
          <w:color w:val="000000" w:themeColor="text1"/>
          <w:sz w:val="28"/>
          <w:szCs w:val="28"/>
          <w14:textFill>
            <w14:solidFill>
              <w14:schemeClr w14:val="tx1"/>
            </w14:solidFill>
          </w14:textFill>
        </w:rPr>
      </w:pPr>
      <w:r>
        <w:rPr>
          <w:rFonts w:hint="eastAsia" w:ascii="黑体" w:hAnsi="黑体" w:eastAsia="黑体" w:cs="仿宋_GB2312"/>
          <w:color w:val="000000" w:themeColor="text1"/>
          <w:sz w:val="28"/>
          <w:szCs w:val="28"/>
          <w14:textFill>
            <w14:solidFill>
              <w14:schemeClr w14:val="tx1"/>
            </w14:solidFill>
          </w14:textFill>
        </w:rPr>
        <w:t>（二）开放运行和示范辐射情况</w:t>
      </w:r>
    </w:p>
    <w:p>
      <w:pPr>
        <w:spacing w:beforeLines="50" w:afterLines="50"/>
        <w:ind w:firstLine="480" w:firstLineChars="200"/>
        <w:rPr>
          <w:rFonts w:ascii="黑体" w:hAnsi="黑体" w:eastAsia="黑体" w:cs="仿宋_GB2312"/>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1.参加示范中心联席会活动情况</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3"/>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808" w:type="pct"/>
            <w:vAlign w:val="center"/>
          </w:tcPr>
          <w:p>
            <w:pPr>
              <w:adjustRightInd w:val="0"/>
              <w:snapToGrid w:val="0"/>
              <w:jc w:val="center"/>
              <w:rPr>
                <w:rFonts w:hint="eastAsia" w:ascii="黑体" w:hAnsi="宋体" w:eastAsia="黑体" w:cs="黑体"/>
                <w:color w:val="000000"/>
                <w:kern w:val="0"/>
              </w:rPr>
            </w:pPr>
            <w:r>
              <w:rPr>
                <w:rFonts w:hint="eastAsia" w:ascii="黑体" w:hAnsi="宋体" w:eastAsia="黑体" w:cs="黑体"/>
                <w:color w:val="000000"/>
                <w:kern w:val="0"/>
              </w:rPr>
              <w:t>所在示范中心联席会学科组名称</w:t>
            </w:r>
          </w:p>
        </w:tc>
        <w:tc>
          <w:tcPr>
            <w:tcW w:w="2192" w:type="pct"/>
          </w:tcPr>
          <w:p>
            <w:pPr>
              <w:adjustRightInd w:val="0"/>
              <w:snapToGrid w:val="0"/>
              <w:rPr>
                <w:rFonts w:hint="eastAsia" w:ascii="黑体" w:hAnsi="宋体" w:eastAsia="黑体" w:cs="黑体"/>
                <w:color w:val="000000"/>
                <w:kern w:val="0"/>
                <w:lang w:val="en-US" w:eastAsia="zh-CN"/>
              </w:rPr>
            </w:pPr>
            <w:r>
              <w:rPr>
                <w:rFonts w:hint="eastAsia" w:ascii="黑体" w:hAnsi="宋体" w:eastAsia="黑体" w:cs="黑体"/>
                <w:color w:val="000000"/>
                <w:kern w:val="0"/>
                <w:lang w:val="en-US" w:eastAsia="zh-CN"/>
              </w:rPr>
              <w:t>文综组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808" w:type="pct"/>
            <w:vAlign w:val="center"/>
          </w:tcPr>
          <w:p>
            <w:pPr>
              <w:adjustRightInd w:val="0"/>
              <w:snapToGrid w:val="0"/>
              <w:jc w:val="center"/>
              <w:rPr>
                <w:rFonts w:ascii="黑体" w:hAnsi="黑体" w:eastAsia="黑体" w:cs="仿宋_GB2312"/>
                <w:color w:val="000000" w:themeColor="text1"/>
                <w14:textFill>
                  <w14:solidFill>
                    <w14:schemeClr w14:val="tx1"/>
                  </w14:solidFill>
                </w14:textFill>
              </w:rPr>
            </w:pPr>
            <w:r>
              <w:rPr>
                <w:rFonts w:hint="eastAsia" w:ascii="黑体" w:hAnsi="宋体" w:eastAsia="黑体" w:cs="黑体"/>
                <w:color w:val="000000"/>
                <w:kern w:val="0"/>
              </w:rPr>
              <w:t>参加示范中心联席会活动人次数</w:t>
            </w:r>
          </w:p>
        </w:tc>
        <w:tc>
          <w:tcPr>
            <w:tcW w:w="2192" w:type="pct"/>
          </w:tcPr>
          <w:p>
            <w:pPr>
              <w:adjustRightInd w:val="0"/>
              <w:snapToGrid w:val="0"/>
              <w:rPr>
                <w:rFonts w:hint="default" w:ascii="仿宋" w:hAnsi="仿宋" w:eastAsia="仿宋" w:cs="仿宋_GB2312"/>
                <w:color w:val="000000" w:themeColor="text1"/>
                <w:sz w:val="28"/>
                <w:szCs w:val="28"/>
                <w:lang w:val="en-US" w:eastAsia="zh-CN"/>
                <w14:textFill>
                  <w14:solidFill>
                    <w14:schemeClr w14:val="tx1"/>
                  </w14:solidFill>
                </w14:textFill>
              </w:rPr>
            </w:pPr>
            <w:r>
              <w:rPr>
                <w:rFonts w:hint="eastAsia" w:ascii="黑体" w:hAnsi="宋体" w:eastAsia="黑体" w:cs="黑体"/>
                <w:color w:val="000000"/>
                <w:kern w:val="0"/>
                <w:lang w:val="en-US" w:eastAsia="zh-CN"/>
              </w:rPr>
              <w:t>2</w:t>
            </w:r>
            <w:r>
              <w:rPr>
                <w:rFonts w:hint="eastAsia" w:ascii="黑体" w:hAnsi="宋体" w:eastAsia="黑体" w:cs="黑体"/>
                <w:color w:val="000000"/>
                <w:kern w:val="0"/>
              </w:rPr>
              <w:t>（人次）</w:t>
            </w:r>
          </w:p>
        </w:tc>
      </w:tr>
    </w:tbl>
    <w:p>
      <w:pPr>
        <w:spacing w:beforeLines="50" w:afterLines="50"/>
        <w:ind w:firstLine="480" w:firstLineChars="200"/>
        <w:rPr>
          <w:rFonts w:ascii="黑体" w:hAnsi="黑体" w:eastAsia="黑体" w:cs="仿宋_GB2312"/>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2.承办大型会议情况</w:t>
      </w:r>
    </w:p>
    <w:tbl>
      <w:tblPr>
        <w:tblStyle w:val="9"/>
        <w:tblW w:w="8435" w:type="dxa"/>
        <w:tblInd w:w="0" w:type="dxa"/>
        <w:tblLayout w:type="autofit"/>
        <w:tblCellMar>
          <w:top w:w="0" w:type="dxa"/>
          <w:left w:w="0" w:type="dxa"/>
          <w:bottom w:w="0" w:type="dxa"/>
          <w:right w:w="0" w:type="dxa"/>
        </w:tblCellMar>
      </w:tblPr>
      <w:tblGrid>
        <w:gridCol w:w="1018"/>
        <w:gridCol w:w="1033"/>
        <w:gridCol w:w="1033"/>
        <w:gridCol w:w="1018"/>
        <w:gridCol w:w="1025"/>
        <w:gridCol w:w="1460"/>
        <w:gridCol w:w="1848"/>
      </w:tblGrid>
      <w:tr>
        <w:trPr>
          <w:trHeight w:val="57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宋体" w:eastAsia="黑体" w:cs="黑体"/>
                <w:color w:val="000000"/>
                <w:kern w:val="0"/>
              </w:rPr>
              <w:t>序号</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宋体" w:eastAsia="黑体" w:cs="黑体"/>
                <w:color w:val="000000"/>
                <w:kern w:val="0"/>
              </w:rPr>
              <w:t>会议名称</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宋体" w:eastAsia="黑体" w:cs="黑体"/>
                <w:color w:val="000000"/>
                <w:kern w:val="0"/>
              </w:rPr>
              <w:t>主办单位名称</w:t>
            </w:r>
          </w:p>
        </w:tc>
        <w:tc>
          <w:tcPr>
            <w:tcW w:w="1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宋体" w:eastAsia="黑体" w:cs="黑体"/>
                <w:color w:val="000000"/>
                <w:kern w:val="0"/>
              </w:rPr>
              <w:t>会议主席</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宋体" w:eastAsia="黑体" w:cs="黑体"/>
                <w:color w:val="000000"/>
                <w:kern w:val="0"/>
              </w:rPr>
              <w:t>参加人数</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宋体" w:eastAsia="黑体" w:cs="黑体"/>
                <w:color w:val="000000"/>
                <w:kern w:val="0"/>
              </w:rPr>
              <w:t>时间</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rPr>
            </w:pPr>
            <w:r>
              <w:rPr>
                <w:rFonts w:hint="eastAsia" w:ascii="黑体" w:hAnsi="宋体" w:eastAsia="黑体" w:cs="黑体"/>
                <w:color w:val="000000"/>
                <w:kern w:val="0"/>
              </w:rPr>
              <w:t>类型</w:t>
            </w:r>
          </w:p>
        </w:tc>
      </w:tr>
      <w:tr>
        <w:tblPrEx>
          <w:tblCellMar>
            <w:top w:w="0" w:type="dxa"/>
            <w:left w:w="0" w:type="dxa"/>
            <w:bottom w:w="0" w:type="dxa"/>
            <w:right w:w="0" w:type="dxa"/>
          </w:tblCellMar>
        </w:tblPrEx>
        <w:trPr>
          <w:trHeight w:val="570" w:hRule="atLeast"/>
        </w:trPr>
        <w:tc>
          <w:tcPr>
            <w:tcW w:w="1018" w:type="dxa"/>
            <w:tcBorders>
              <w:top w:val="single" w:color="000000" w:sz="4" w:space="0"/>
              <w:left w:val="single" w:color="000000" w:sz="4" w:space="0"/>
              <w:bottom w:val="single" w:color="000000" w:sz="4" w:space="0"/>
              <w:right w:val="single" w:color="000000" w:sz="4" w:space="0"/>
            </w:tcBorders>
            <w:vAlign w:val="center"/>
          </w:tcPr>
          <w:p>
            <w:pPr>
              <w:pageBreakBefore w:val="0"/>
              <w:jc w:val="center"/>
              <w:textAlignment w:val="center"/>
            </w:pPr>
            <w:r>
              <w:rPr>
                <w:rFonts w:ascii="Times New Roman" w:hAnsi="Times New Roman" w:eastAsia="Times New Roman" w:cs="Times New Roman"/>
                <w:b w:val="0"/>
                <w:i w:val="0"/>
                <w:strike w:val="0"/>
                <w:color w:val="000000"/>
                <w:position w:val="-1"/>
                <w:u w:val="none"/>
              </w:rPr>
              <w:t>1</w:t>
            </w:r>
          </w:p>
        </w:tc>
        <w:tc>
          <w:tcPr>
            <w:tcW w:w="1033" w:type="dxa"/>
            <w:tcBorders>
              <w:top w:val="single" w:color="000000" w:sz="4" w:space="0"/>
              <w:left w:val="single" w:color="000000" w:sz="4" w:space="0"/>
              <w:bottom w:val="single" w:color="000000" w:sz="4" w:space="0"/>
              <w:right w:val="single" w:color="000000" w:sz="4" w:space="0"/>
            </w:tcBorders>
            <w:vAlign w:val="center"/>
          </w:tcPr>
          <w:p>
            <w:pPr>
              <w:pageBreakBefore w:val="0"/>
              <w:jc w:val="center"/>
              <w:textAlignment w:val="center"/>
            </w:pPr>
          </w:p>
        </w:tc>
        <w:tc>
          <w:tcPr>
            <w:tcW w:w="1033" w:type="dxa"/>
            <w:tcBorders>
              <w:top w:val="single" w:color="000000" w:sz="4" w:space="0"/>
              <w:left w:val="single" w:color="000000" w:sz="4" w:space="0"/>
              <w:bottom w:val="single" w:color="000000" w:sz="4" w:space="0"/>
              <w:right w:val="single" w:color="000000" w:sz="4" w:space="0"/>
            </w:tcBorders>
            <w:vAlign w:val="center"/>
          </w:tcPr>
          <w:p>
            <w:pPr>
              <w:pageBreakBefore w:val="0"/>
              <w:jc w:val="center"/>
              <w:textAlignment w:val="center"/>
            </w:pPr>
          </w:p>
        </w:tc>
        <w:tc>
          <w:tcPr>
            <w:tcW w:w="1018" w:type="dxa"/>
            <w:tcBorders>
              <w:top w:val="single" w:color="000000" w:sz="4" w:space="0"/>
              <w:left w:val="single" w:color="000000" w:sz="4" w:space="0"/>
              <w:bottom w:val="single" w:color="000000" w:sz="4" w:space="0"/>
              <w:right w:val="single" w:color="000000" w:sz="4" w:space="0"/>
            </w:tcBorders>
            <w:vAlign w:val="center"/>
          </w:tcPr>
          <w:p>
            <w:pPr>
              <w:pageBreakBefore w:val="0"/>
              <w:jc w:val="center"/>
              <w:textAlignment w:val="center"/>
            </w:pPr>
          </w:p>
        </w:tc>
        <w:tc>
          <w:tcPr>
            <w:tcW w:w="1025" w:type="dxa"/>
            <w:tcBorders>
              <w:top w:val="single" w:color="000000" w:sz="4" w:space="0"/>
              <w:left w:val="single" w:color="000000" w:sz="4" w:space="0"/>
              <w:bottom w:val="single" w:color="000000" w:sz="4" w:space="0"/>
              <w:right w:val="single" w:color="000000" w:sz="4" w:space="0"/>
            </w:tcBorders>
            <w:vAlign w:val="center"/>
          </w:tcPr>
          <w:p>
            <w:pPr>
              <w:pageBreakBefore w:val="0"/>
              <w:jc w:val="center"/>
              <w:textAlignment w:val="center"/>
            </w:pPr>
          </w:p>
        </w:tc>
        <w:tc>
          <w:tcPr>
            <w:tcW w:w="1460" w:type="dxa"/>
            <w:tcBorders>
              <w:top w:val="single" w:color="000000" w:sz="4" w:space="0"/>
              <w:left w:val="single" w:color="000000" w:sz="4" w:space="0"/>
              <w:bottom w:val="single" w:color="000000" w:sz="4" w:space="0"/>
              <w:right w:val="single" w:color="000000" w:sz="4" w:space="0"/>
            </w:tcBorders>
            <w:vAlign w:val="center"/>
          </w:tcPr>
          <w:p>
            <w:pPr>
              <w:pageBreakBefore w:val="0"/>
              <w:jc w:val="center"/>
              <w:textAlignment w:val="center"/>
            </w:pPr>
          </w:p>
        </w:tc>
        <w:tc>
          <w:tcPr>
            <w:tcW w:w="1848" w:type="dxa"/>
            <w:tcBorders>
              <w:top w:val="single" w:color="000000" w:sz="4" w:space="0"/>
              <w:left w:val="single" w:color="000000" w:sz="4" w:space="0"/>
              <w:bottom w:val="single" w:color="000000" w:sz="4" w:space="0"/>
              <w:right w:val="single" w:color="000000" w:sz="4" w:space="0"/>
            </w:tcBorders>
            <w:vAlign w:val="center"/>
          </w:tcPr>
          <w:p>
            <w:pPr>
              <w:pageBreakBefore w:val="0"/>
              <w:jc w:val="center"/>
              <w:textAlignment w:val="center"/>
            </w:pPr>
          </w:p>
        </w:tc>
      </w:tr>
    </w:tbl>
    <w:p>
      <w:pPr>
        <w:spacing w:before="163" w:beforeLines="50"/>
        <w:ind w:firstLine="480" w:firstLineChars="200"/>
        <w:rPr>
          <w:rFonts w:ascii="楷体" w:hAnsi="楷体" w:eastAsia="楷体"/>
          <w:color w:val="auto"/>
        </w:rPr>
      </w:pPr>
      <w:r>
        <w:rPr>
          <w:rFonts w:hint="eastAsia" w:ascii="楷体" w:hAnsi="楷体" w:eastAsia="楷体"/>
          <w:bCs/>
          <w:color w:val="auto"/>
        </w:rPr>
        <w:t>注</w:t>
      </w:r>
      <w:r>
        <w:rPr>
          <w:rFonts w:hint="eastAsia" w:ascii="楷体" w:hAnsi="楷体" w:eastAsia="楷体"/>
          <w:color w:val="auto"/>
        </w:rPr>
        <w:t>：主办或协办由主管部门、一级学会或示范中心联席会批准的会议。</w:t>
      </w:r>
      <w:r>
        <w:rPr>
          <w:rFonts w:hint="eastAsia" w:ascii="楷体" w:hAnsi="楷体" w:eastAsia="楷体" w:cs="仿宋_GB2312"/>
          <w:color w:val="auto"/>
        </w:rPr>
        <w:t>请按全球性、</w:t>
      </w:r>
      <w:r>
        <w:rPr>
          <w:rFonts w:hint="eastAsia" w:ascii="楷体" w:hAnsi="楷体" w:eastAsia="楷体"/>
          <w:color w:val="auto"/>
        </w:rPr>
        <w:t>区域性</w:t>
      </w:r>
      <w:r>
        <w:rPr>
          <w:rFonts w:hint="eastAsia" w:ascii="楷体" w:hAnsi="楷体" w:eastAsia="楷体" w:cs="仿宋_GB2312"/>
          <w:color w:val="auto"/>
        </w:rPr>
        <w:t>、双边性、全国性等排序，并在类型栏中标明。</w:t>
      </w:r>
    </w:p>
    <w:p>
      <w:pPr>
        <w:spacing w:beforeLines="50"/>
        <w:rPr>
          <w:rFonts w:hint="eastAsia" w:ascii="楷体" w:hAnsi="楷体" w:eastAsia="楷体"/>
          <w:bCs/>
          <w:color w:val="FF0000"/>
        </w:rPr>
      </w:pPr>
    </w:p>
    <w:p>
      <w:pPr>
        <w:spacing w:beforeLines="50" w:afterLines="50"/>
        <w:ind w:firstLine="480" w:firstLineChars="200"/>
        <w:rPr>
          <w:rFonts w:hint="eastAsia" w:ascii="黑体" w:hAnsi="黑体" w:eastAsia="黑体" w:cs="仿宋_GB2312"/>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3.参加大型会议情况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340"/>
        <w:gridCol w:w="1126"/>
        <w:gridCol w:w="1412"/>
        <w:gridCol w:w="141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beforeLines="50"/>
              <w:rPr>
                <w:rFonts w:hint="eastAsia" w:ascii="楷体" w:hAnsi="楷体" w:eastAsia="楷体"/>
                <w:bCs/>
                <w:color w:val="FF0000"/>
                <w:vertAlign w:val="baseline"/>
                <w:lang w:eastAsia="zh-CN"/>
              </w:rPr>
            </w:pPr>
            <w:r>
              <w:rPr>
                <w:rFonts w:hint="eastAsia" w:ascii="黑体" w:hAnsi="宋体" w:eastAsia="黑体" w:cs="黑体"/>
                <w:color w:val="000000"/>
                <w:kern w:val="0"/>
                <w:lang w:eastAsia="zh-CN"/>
              </w:rPr>
              <w:t>序号</w:t>
            </w:r>
          </w:p>
        </w:tc>
        <w:tc>
          <w:tcPr>
            <w:tcW w:w="2340" w:type="dxa"/>
          </w:tcPr>
          <w:p>
            <w:pPr>
              <w:spacing w:beforeLines="50"/>
              <w:rPr>
                <w:rFonts w:hint="eastAsia" w:ascii="楷体" w:hAnsi="楷体" w:eastAsia="楷体"/>
                <w:bCs/>
                <w:color w:val="FF0000"/>
                <w:vertAlign w:val="baseline"/>
              </w:rPr>
            </w:pPr>
            <w:r>
              <w:rPr>
                <w:rFonts w:hint="eastAsia" w:ascii="黑体" w:hAnsi="宋体" w:eastAsia="黑体" w:cs="黑体"/>
                <w:color w:val="000000"/>
                <w:kern w:val="0"/>
                <w:lang w:eastAsia="zh-CN"/>
              </w:rPr>
              <w:t>大会报告名称</w:t>
            </w:r>
          </w:p>
        </w:tc>
        <w:tc>
          <w:tcPr>
            <w:tcW w:w="1126" w:type="dxa"/>
          </w:tcPr>
          <w:p>
            <w:pPr>
              <w:spacing w:beforeLines="50"/>
              <w:rPr>
                <w:rFonts w:hint="eastAsia" w:ascii="楷体" w:hAnsi="楷体" w:eastAsia="楷体"/>
                <w:bCs/>
                <w:color w:val="FF0000"/>
                <w:vertAlign w:val="baseline"/>
              </w:rPr>
            </w:pPr>
            <w:r>
              <w:rPr>
                <w:rFonts w:hint="eastAsia" w:ascii="黑体" w:hAnsi="宋体" w:eastAsia="黑体" w:cs="黑体"/>
                <w:color w:val="000000"/>
                <w:kern w:val="0"/>
                <w:lang w:eastAsia="zh-CN"/>
              </w:rPr>
              <w:t>报告人</w:t>
            </w:r>
          </w:p>
        </w:tc>
        <w:tc>
          <w:tcPr>
            <w:tcW w:w="1412" w:type="dxa"/>
          </w:tcPr>
          <w:p>
            <w:pPr>
              <w:spacing w:beforeLines="50"/>
              <w:rPr>
                <w:rFonts w:hint="eastAsia" w:ascii="黑体" w:hAnsi="宋体" w:eastAsia="黑体" w:cs="黑体"/>
                <w:color w:val="000000"/>
                <w:kern w:val="0"/>
                <w:lang w:eastAsia="zh-CN"/>
              </w:rPr>
            </w:pPr>
            <w:r>
              <w:rPr>
                <w:rFonts w:hint="eastAsia" w:ascii="黑体" w:hAnsi="宋体" w:eastAsia="黑体" w:cs="黑体"/>
                <w:color w:val="000000"/>
                <w:kern w:val="0"/>
                <w:lang w:eastAsia="zh-CN"/>
              </w:rPr>
              <w:t>会议名称</w:t>
            </w:r>
          </w:p>
        </w:tc>
        <w:tc>
          <w:tcPr>
            <w:tcW w:w="1413" w:type="dxa"/>
          </w:tcPr>
          <w:p>
            <w:pPr>
              <w:spacing w:beforeLines="50"/>
              <w:rPr>
                <w:rFonts w:hint="eastAsia" w:ascii="黑体" w:hAnsi="宋体" w:eastAsia="黑体" w:cs="黑体"/>
                <w:color w:val="000000"/>
                <w:kern w:val="0"/>
                <w:lang w:eastAsia="zh-CN"/>
              </w:rPr>
            </w:pPr>
            <w:r>
              <w:rPr>
                <w:rFonts w:hint="eastAsia" w:ascii="黑体" w:hAnsi="宋体" w:eastAsia="黑体" w:cs="黑体"/>
                <w:color w:val="000000"/>
                <w:kern w:val="0"/>
                <w:lang w:eastAsia="zh-CN"/>
              </w:rPr>
              <w:t>时间</w:t>
            </w:r>
          </w:p>
        </w:tc>
        <w:tc>
          <w:tcPr>
            <w:tcW w:w="1409" w:type="dxa"/>
          </w:tcPr>
          <w:p>
            <w:pPr>
              <w:spacing w:beforeLines="50"/>
              <w:rPr>
                <w:rFonts w:hint="eastAsia" w:ascii="楷体" w:hAnsi="楷体" w:eastAsia="楷体"/>
                <w:bCs/>
                <w:color w:val="FF0000"/>
                <w:vertAlign w:val="baseline"/>
              </w:rPr>
            </w:pPr>
            <w:r>
              <w:rPr>
                <w:rFonts w:hint="eastAsia" w:ascii="黑体" w:hAnsi="宋体" w:eastAsia="黑体" w:cs="黑体"/>
                <w:color w:val="000000"/>
                <w:kern w:val="0"/>
                <w:lang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16" w:type="dxa"/>
          </w:tcPr>
          <w:p>
            <w:pPr>
              <w:pageBreakBefore w:val="0"/>
              <w:spacing w:beforeLines="50"/>
              <w:jc w:val="left"/>
              <w:textAlignment w:val="auto"/>
            </w:pPr>
            <w:r>
              <w:rPr>
                <w:rFonts w:ascii="Times New Roman" w:hAnsi="Times New Roman" w:eastAsia="Times New Roman" w:cs="Times New Roman"/>
                <w:b w:val="0"/>
                <w:i w:val="0"/>
                <w:strike w:val="0"/>
                <w:color w:val="000000"/>
                <w:position w:val="-1"/>
                <w:u w:val="none"/>
              </w:rPr>
              <w:t>1</w:t>
            </w:r>
          </w:p>
        </w:tc>
        <w:tc>
          <w:tcPr>
            <w:tcW w:w="2340" w:type="dxa"/>
          </w:tcPr>
          <w:p>
            <w:pPr>
              <w:pageBreakBefore w:val="0"/>
              <w:spacing w:beforeLines="50"/>
              <w:jc w:val="left"/>
              <w:textAlignment w:val="auto"/>
            </w:pPr>
          </w:p>
        </w:tc>
        <w:tc>
          <w:tcPr>
            <w:tcW w:w="1126" w:type="dxa"/>
          </w:tcPr>
          <w:p>
            <w:pPr>
              <w:pageBreakBefore w:val="0"/>
              <w:spacing w:beforeLines="50"/>
              <w:jc w:val="left"/>
              <w:textAlignment w:val="auto"/>
            </w:pPr>
          </w:p>
        </w:tc>
        <w:tc>
          <w:tcPr>
            <w:tcW w:w="1412" w:type="dxa"/>
          </w:tcPr>
          <w:p>
            <w:pPr>
              <w:pageBreakBefore w:val="0"/>
              <w:spacing w:beforeLines="50"/>
              <w:jc w:val="left"/>
              <w:textAlignment w:val="auto"/>
            </w:pPr>
          </w:p>
        </w:tc>
        <w:tc>
          <w:tcPr>
            <w:tcW w:w="1413" w:type="dxa"/>
          </w:tcPr>
          <w:p>
            <w:pPr>
              <w:pageBreakBefore w:val="0"/>
              <w:spacing w:beforeLines="50"/>
              <w:jc w:val="left"/>
              <w:textAlignment w:val="auto"/>
            </w:pPr>
          </w:p>
        </w:tc>
        <w:tc>
          <w:tcPr>
            <w:tcW w:w="1409" w:type="dxa"/>
          </w:tcPr>
          <w:p>
            <w:pPr>
              <w:pageBreakBefore w:val="0"/>
              <w:spacing w:beforeLines="50"/>
              <w:jc w:val="left"/>
              <w:textAlignment w:val="auto"/>
            </w:pPr>
          </w:p>
        </w:tc>
      </w:tr>
    </w:tbl>
    <w:p>
      <w:pPr>
        <w:spacing w:before="163" w:beforeLines="50"/>
        <w:ind w:firstLine="480" w:firstLineChars="200"/>
        <w:rPr>
          <w:rFonts w:hint="eastAsia" w:ascii="楷体" w:hAnsi="楷体" w:eastAsia="楷体"/>
          <w:bCs/>
          <w:color w:val="FF0000"/>
        </w:rPr>
      </w:pPr>
      <w:r>
        <w:rPr>
          <w:rFonts w:hint="eastAsia" w:ascii="楷体" w:hAnsi="楷体" w:eastAsia="楷体" w:cs="仿宋_GB2312"/>
          <w:bCs/>
          <w:color w:val="auto"/>
        </w:rPr>
        <w:t>注：大会报告：</w:t>
      </w:r>
      <w:r>
        <w:rPr>
          <w:rFonts w:hint="eastAsia" w:ascii="楷体" w:hAnsi="楷体" w:eastAsia="楷体" w:cs="仿宋_GB2312"/>
          <w:color w:val="auto"/>
        </w:rPr>
        <w:t>指特邀报告。</w:t>
      </w:r>
    </w:p>
    <w:p>
      <w:pPr>
        <w:spacing w:beforeLines="50" w:afterLines="50"/>
        <w:ind w:firstLine="480" w:firstLineChars="200"/>
        <w:rPr>
          <w:rFonts w:hint="eastAsia" w:ascii="黑体" w:hAnsi="黑体" w:eastAsia="黑体" w:cs="仿宋_GB2312"/>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4.承办竞赛情况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336"/>
        <w:gridCol w:w="1064"/>
        <w:gridCol w:w="1064"/>
        <w:gridCol w:w="1065"/>
        <w:gridCol w:w="753"/>
        <w:gridCol w:w="1377"/>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spacing w:beforeLines="50"/>
              <w:rPr>
                <w:rFonts w:hint="eastAsia" w:ascii="楷体" w:hAnsi="楷体" w:eastAsia="楷体"/>
                <w:bCs/>
                <w:color w:val="FF0000"/>
                <w:vertAlign w:val="baseline"/>
              </w:rPr>
            </w:pPr>
            <w:r>
              <w:rPr>
                <w:rFonts w:hint="eastAsia" w:ascii="黑体" w:hAnsi="宋体" w:eastAsia="黑体" w:cs="黑体"/>
                <w:color w:val="000000"/>
                <w:kern w:val="0"/>
                <w:lang w:eastAsia="zh-CN"/>
              </w:rPr>
              <w:t>序号</w:t>
            </w:r>
          </w:p>
        </w:tc>
        <w:tc>
          <w:tcPr>
            <w:tcW w:w="1336" w:type="dxa"/>
          </w:tcPr>
          <w:p>
            <w:pPr>
              <w:spacing w:beforeLines="50"/>
              <w:rPr>
                <w:rFonts w:hint="eastAsia" w:ascii="楷体" w:hAnsi="楷体" w:eastAsia="楷体"/>
                <w:bCs/>
                <w:color w:val="FF0000"/>
                <w:vertAlign w:val="baseline"/>
              </w:rPr>
            </w:pPr>
            <w:r>
              <w:rPr>
                <w:rFonts w:hint="eastAsia" w:ascii="黑体" w:hAnsi="宋体" w:eastAsia="黑体" w:cs="黑体"/>
                <w:color w:val="000000"/>
                <w:kern w:val="0"/>
                <w:lang w:eastAsia="zh-CN"/>
              </w:rPr>
              <w:t>竞赛名称</w:t>
            </w:r>
          </w:p>
        </w:tc>
        <w:tc>
          <w:tcPr>
            <w:tcW w:w="1064" w:type="dxa"/>
          </w:tcPr>
          <w:p>
            <w:pPr>
              <w:spacing w:beforeLines="50"/>
              <w:rPr>
                <w:rFonts w:hint="eastAsia" w:ascii="楷体" w:hAnsi="楷体" w:eastAsia="楷体"/>
                <w:bCs/>
                <w:color w:val="FF0000"/>
                <w:vertAlign w:val="baseline"/>
              </w:rPr>
            </w:pPr>
            <w:r>
              <w:rPr>
                <w:rFonts w:hint="eastAsia" w:ascii="黑体" w:hAnsi="宋体" w:eastAsia="黑体" w:cs="黑体"/>
                <w:color w:val="000000"/>
                <w:kern w:val="0"/>
                <w:lang w:eastAsia="zh-CN"/>
              </w:rPr>
              <w:t>竞赛级别</w:t>
            </w:r>
          </w:p>
        </w:tc>
        <w:tc>
          <w:tcPr>
            <w:tcW w:w="1064" w:type="dxa"/>
          </w:tcPr>
          <w:p>
            <w:pPr>
              <w:spacing w:beforeLines="50"/>
              <w:rPr>
                <w:rFonts w:hint="eastAsia" w:ascii="黑体" w:hAnsi="宋体" w:eastAsia="黑体" w:cs="黑体"/>
                <w:color w:val="000000"/>
                <w:kern w:val="0"/>
                <w:lang w:eastAsia="zh-CN"/>
              </w:rPr>
            </w:pPr>
            <w:r>
              <w:rPr>
                <w:rFonts w:hint="eastAsia" w:ascii="黑体" w:hAnsi="宋体" w:eastAsia="黑体" w:cs="黑体"/>
                <w:color w:val="000000"/>
                <w:kern w:val="0"/>
                <w:lang w:eastAsia="zh-CN"/>
              </w:rPr>
              <w:t>参赛人数</w:t>
            </w:r>
          </w:p>
        </w:tc>
        <w:tc>
          <w:tcPr>
            <w:tcW w:w="1065" w:type="dxa"/>
          </w:tcPr>
          <w:p>
            <w:pPr>
              <w:spacing w:beforeLines="50"/>
              <w:rPr>
                <w:rFonts w:hint="eastAsia" w:ascii="黑体" w:hAnsi="宋体" w:eastAsia="黑体" w:cs="黑体"/>
                <w:color w:val="000000"/>
                <w:kern w:val="0"/>
                <w:lang w:eastAsia="zh-CN"/>
              </w:rPr>
            </w:pPr>
            <w:r>
              <w:rPr>
                <w:rFonts w:hint="eastAsia" w:ascii="黑体" w:hAnsi="宋体" w:eastAsia="黑体" w:cs="黑体"/>
                <w:color w:val="000000"/>
                <w:kern w:val="0"/>
                <w:lang w:eastAsia="zh-CN"/>
              </w:rPr>
              <w:t>负责人</w:t>
            </w:r>
          </w:p>
        </w:tc>
        <w:tc>
          <w:tcPr>
            <w:tcW w:w="753" w:type="dxa"/>
          </w:tcPr>
          <w:p>
            <w:pPr>
              <w:spacing w:beforeLines="50"/>
              <w:rPr>
                <w:rFonts w:hint="eastAsia" w:ascii="黑体" w:hAnsi="宋体" w:eastAsia="黑体" w:cs="黑体"/>
                <w:color w:val="000000"/>
                <w:kern w:val="0"/>
                <w:lang w:eastAsia="zh-CN"/>
              </w:rPr>
            </w:pPr>
            <w:r>
              <w:rPr>
                <w:rFonts w:hint="eastAsia" w:ascii="黑体" w:hAnsi="宋体" w:eastAsia="黑体" w:cs="黑体"/>
                <w:color w:val="000000"/>
                <w:kern w:val="0"/>
                <w:lang w:eastAsia="zh-CN"/>
              </w:rPr>
              <w:t>职称</w:t>
            </w:r>
          </w:p>
        </w:tc>
        <w:tc>
          <w:tcPr>
            <w:tcW w:w="1377" w:type="dxa"/>
          </w:tcPr>
          <w:p>
            <w:pPr>
              <w:spacing w:beforeLines="50"/>
              <w:rPr>
                <w:rFonts w:hint="eastAsia" w:ascii="黑体" w:hAnsi="宋体" w:eastAsia="黑体" w:cs="黑体"/>
                <w:color w:val="000000"/>
                <w:kern w:val="0"/>
                <w:lang w:eastAsia="zh-CN"/>
              </w:rPr>
            </w:pPr>
            <w:r>
              <w:rPr>
                <w:rFonts w:hint="eastAsia" w:ascii="黑体" w:hAnsi="宋体" w:eastAsia="黑体" w:cs="黑体"/>
                <w:color w:val="000000"/>
                <w:kern w:val="0"/>
                <w:lang w:eastAsia="zh-CN"/>
              </w:rPr>
              <w:t>起止时间</w:t>
            </w:r>
          </w:p>
        </w:tc>
        <w:tc>
          <w:tcPr>
            <w:tcW w:w="1065" w:type="dxa"/>
          </w:tcPr>
          <w:p>
            <w:pPr>
              <w:spacing w:beforeLines="50"/>
              <w:rPr>
                <w:rFonts w:hint="eastAsia" w:ascii="黑体" w:hAnsi="宋体" w:eastAsia="黑体" w:cs="黑体"/>
                <w:color w:val="000000"/>
                <w:kern w:val="0"/>
                <w:lang w:eastAsia="zh-CN"/>
              </w:rPr>
            </w:pPr>
            <w:r>
              <w:rPr>
                <w:rFonts w:hint="eastAsia" w:ascii="黑体" w:hAnsi="宋体" w:eastAsia="黑体" w:cs="黑体"/>
                <w:color w:val="000000"/>
                <w:kern w:val="0"/>
                <w:lang w:eastAsia="zh-CN"/>
              </w:rPr>
              <w:t>总经费（万元）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2" w:type="dxa"/>
          </w:tcPr>
          <w:p>
            <w:pPr>
              <w:pageBreakBefore w:val="0"/>
              <w:spacing w:beforeLines="50"/>
              <w:jc w:val="left"/>
              <w:textAlignment w:val="auto"/>
            </w:pPr>
            <w:r>
              <w:rPr>
                <w:rFonts w:ascii="Times New Roman" w:hAnsi="Times New Roman" w:eastAsia="Times New Roman" w:cs="Times New Roman"/>
                <w:b w:val="0"/>
                <w:i w:val="0"/>
                <w:strike w:val="0"/>
                <w:color w:val="000000"/>
                <w:position w:val="-1"/>
                <w:u w:val="none"/>
              </w:rPr>
              <w:t>1</w:t>
            </w:r>
          </w:p>
        </w:tc>
        <w:tc>
          <w:tcPr>
            <w:tcW w:w="1336" w:type="dxa"/>
          </w:tcPr>
          <w:p>
            <w:pPr>
              <w:pageBreakBefore w:val="0"/>
              <w:spacing w:beforeLines="50"/>
              <w:jc w:val="left"/>
              <w:textAlignment w:val="auto"/>
            </w:pPr>
          </w:p>
        </w:tc>
        <w:tc>
          <w:tcPr>
            <w:tcW w:w="1064" w:type="dxa"/>
          </w:tcPr>
          <w:p>
            <w:pPr>
              <w:pageBreakBefore w:val="0"/>
              <w:spacing w:beforeLines="50"/>
              <w:jc w:val="left"/>
              <w:textAlignment w:val="auto"/>
            </w:pPr>
          </w:p>
        </w:tc>
        <w:tc>
          <w:tcPr>
            <w:tcW w:w="1064" w:type="dxa"/>
          </w:tcPr>
          <w:p>
            <w:pPr>
              <w:pageBreakBefore w:val="0"/>
              <w:spacing w:beforeLines="50"/>
              <w:jc w:val="left"/>
              <w:textAlignment w:val="auto"/>
            </w:pPr>
          </w:p>
        </w:tc>
        <w:tc>
          <w:tcPr>
            <w:tcW w:w="1065" w:type="dxa"/>
          </w:tcPr>
          <w:p>
            <w:pPr>
              <w:pageBreakBefore w:val="0"/>
              <w:spacing w:beforeLines="50"/>
              <w:jc w:val="left"/>
              <w:textAlignment w:val="auto"/>
            </w:pPr>
          </w:p>
        </w:tc>
        <w:tc>
          <w:tcPr>
            <w:tcW w:w="753" w:type="dxa"/>
          </w:tcPr>
          <w:p>
            <w:pPr>
              <w:pageBreakBefore w:val="0"/>
              <w:spacing w:beforeLines="50"/>
              <w:jc w:val="left"/>
              <w:textAlignment w:val="auto"/>
            </w:pPr>
          </w:p>
        </w:tc>
        <w:tc>
          <w:tcPr>
            <w:tcW w:w="1377" w:type="dxa"/>
          </w:tcPr>
          <w:p>
            <w:pPr>
              <w:pageBreakBefore w:val="0"/>
              <w:spacing w:beforeLines="50"/>
              <w:jc w:val="left"/>
              <w:textAlignment w:val="auto"/>
            </w:pPr>
          </w:p>
        </w:tc>
        <w:tc>
          <w:tcPr>
            <w:tcW w:w="1065" w:type="dxa"/>
          </w:tcPr>
          <w:p>
            <w:pPr>
              <w:pageBreakBefore w:val="0"/>
              <w:spacing w:beforeLines="50"/>
              <w:jc w:val="left"/>
              <w:textAlignment w:val="auto"/>
            </w:pPr>
          </w:p>
        </w:tc>
      </w:tr>
    </w:tbl>
    <w:p>
      <w:pPr>
        <w:spacing w:before="163" w:beforeLines="50"/>
        <w:ind w:firstLine="480" w:firstLineChars="200"/>
        <w:rPr>
          <w:rFonts w:hint="eastAsia" w:ascii="楷体" w:hAnsi="楷体" w:eastAsia="楷体" w:cs="仿宋_GB2312"/>
          <w:color w:val="auto"/>
        </w:rPr>
      </w:pPr>
      <w:r>
        <w:rPr>
          <w:rFonts w:hint="eastAsia" w:ascii="楷体" w:hAnsi="楷体" w:eastAsia="楷体" w:cs="仿宋_GB2312"/>
          <w:color w:val="auto"/>
        </w:rPr>
        <w:t>注：竞赛级别按国家级、省级、校级设立排序。</w:t>
      </w:r>
    </w:p>
    <w:p>
      <w:pPr>
        <w:spacing w:beforeLines="50" w:afterLines="50"/>
        <w:ind w:firstLine="480" w:firstLineChars="200"/>
        <w:rPr>
          <w:rFonts w:ascii="黑体" w:hAnsi="黑体" w:eastAsia="黑体" w:cs="仿宋_GB2312"/>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5.开展科普活动情况</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336"/>
        <w:gridCol w:w="829"/>
        <w:gridCol w:w="5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414" w:type="pct"/>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934" w:type="pct"/>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活动开展时间</w:t>
            </w:r>
          </w:p>
        </w:tc>
        <w:tc>
          <w:tcPr>
            <w:tcW w:w="682" w:type="pct"/>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参加人数</w:t>
            </w:r>
          </w:p>
        </w:tc>
        <w:tc>
          <w:tcPr>
            <w:tcW w:w="2968" w:type="pct"/>
            <w:vAlign w:val="center"/>
          </w:tcPr>
          <w:p>
            <w:pPr>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活动报道网址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1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1</w:t>
            </w:r>
          </w:p>
        </w:tc>
        <w:tc>
          <w:tcPr>
            <w:tcW w:w="93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2021-05-15</w:t>
            </w:r>
          </w:p>
        </w:tc>
        <w:tc>
          <w:tcPr>
            <w:tcW w:w="68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500</w:t>
            </w:r>
          </w:p>
        </w:tc>
        <w:tc>
          <w:tcPr>
            <w:tcW w:w="296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https://mp.weixin.qq.com/s/ptU5RzaMQ0K-MvYpUhqKjg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1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w:t>
            </w:r>
          </w:p>
        </w:tc>
        <w:tc>
          <w:tcPr>
            <w:tcW w:w="934"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2021-07-01</w:t>
            </w:r>
          </w:p>
        </w:tc>
        <w:tc>
          <w:tcPr>
            <w:tcW w:w="682"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6500</w:t>
            </w:r>
          </w:p>
        </w:tc>
        <w:tc>
          <w:tcPr>
            <w:tcW w:w="2968" w:type="dxa"/>
            <w:vAlign w:val="center"/>
          </w:tcPr>
          <w:p>
            <w:pPr>
              <w:pageBreakBefore w:val="0"/>
              <w:jc w:val="center"/>
              <w:textAlignment w:val="auto"/>
            </w:pPr>
            <w:r>
              <w:rPr>
                <w:rFonts w:ascii="Times New Roman" w:hAnsi="Times New Roman" w:eastAsia="Times New Roman" w:cs="Times New Roman"/>
                <w:b w:val="0"/>
                <w:i w:val="0"/>
                <w:strike w:val="0"/>
                <w:color w:val="000000"/>
                <w:position w:val="-1"/>
                <w:u w:val="none"/>
              </w:rPr>
              <w:t>https://mp.weixin.qq.com/s/gGwBszbD5N-djej0ckkSSw</w:t>
            </w:r>
          </w:p>
        </w:tc>
      </w:tr>
    </w:tbl>
    <w:p>
      <w:pPr>
        <w:spacing w:beforeLines="50" w:afterLines="50"/>
        <w:ind w:firstLine="480" w:firstLineChars="200"/>
        <w:rPr>
          <w:rFonts w:ascii="黑体" w:hAnsi="黑体" w:eastAsia="黑体" w:cs="仿宋_GB2312"/>
          <w:color w:val="000000" w:themeColor="text1"/>
          <w14:textFill>
            <w14:solidFill>
              <w14:schemeClr w14:val="tx1"/>
            </w14:solidFill>
          </w14:textFill>
        </w:rPr>
      </w:pPr>
      <w:r>
        <w:rPr>
          <w:rFonts w:hint="eastAsia" w:ascii="黑体" w:hAnsi="黑体" w:eastAsia="黑体" w:cs="仿宋_GB2312"/>
          <w:color w:val="000000" w:themeColor="text1"/>
          <w14:textFill>
            <w14:solidFill>
              <w14:schemeClr w14:val="tx1"/>
            </w14:solidFill>
          </w14:textFill>
        </w:rPr>
        <w:t>6.承办培训情况</w:t>
      </w:r>
    </w:p>
    <w:tbl>
      <w:tblPr>
        <w:tblStyle w:val="9"/>
        <w:tblW w:w="8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800"/>
        <w:gridCol w:w="1440"/>
        <w:gridCol w:w="1080"/>
        <w:gridCol w:w="1260"/>
        <w:gridCol w:w="1260"/>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2" w:hRule="atLeast"/>
          <w:jc w:val="center"/>
        </w:trPr>
        <w:tc>
          <w:tcPr>
            <w:tcW w:w="720" w:type="dxa"/>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序号</w:t>
            </w:r>
          </w:p>
        </w:tc>
        <w:tc>
          <w:tcPr>
            <w:tcW w:w="1800" w:type="dxa"/>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培训项目名称</w:t>
            </w:r>
          </w:p>
        </w:tc>
        <w:tc>
          <w:tcPr>
            <w:tcW w:w="1440" w:type="dxa"/>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培训人数</w:t>
            </w:r>
          </w:p>
        </w:tc>
        <w:tc>
          <w:tcPr>
            <w:tcW w:w="1080" w:type="dxa"/>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负责人</w:t>
            </w:r>
          </w:p>
        </w:tc>
        <w:tc>
          <w:tcPr>
            <w:tcW w:w="1260" w:type="dxa"/>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职称</w:t>
            </w:r>
          </w:p>
        </w:tc>
        <w:tc>
          <w:tcPr>
            <w:tcW w:w="1260" w:type="dxa"/>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起止时间</w:t>
            </w:r>
          </w:p>
        </w:tc>
        <w:tc>
          <w:tcPr>
            <w:tcW w:w="1080" w:type="dxa"/>
            <w:vAlign w:val="center"/>
          </w:tcPr>
          <w:p>
            <w:pPr>
              <w:jc w:val="center"/>
              <w:rPr>
                <w:rFonts w:ascii="黑体" w:hAnsi="黑体" w:eastAsia="黑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总经费（万元）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1</w:t>
            </w:r>
          </w:p>
        </w:tc>
        <w:tc>
          <w:tcPr>
            <w:tcW w:w="180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北京大学蓝城设计系统文化研修班(第1期)</w:t>
            </w:r>
          </w:p>
        </w:tc>
        <w:tc>
          <w:tcPr>
            <w:tcW w:w="144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33</w:t>
            </w:r>
          </w:p>
        </w:tc>
        <w:tc>
          <w:tcPr>
            <w:tcW w:w="108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雷兴山</w:t>
            </w:r>
          </w:p>
        </w:tc>
        <w:tc>
          <w:tcPr>
            <w:tcW w:w="126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正高级</w:t>
            </w:r>
          </w:p>
        </w:tc>
        <w:tc>
          <w:tcPr>
            <w:tcW w:w="126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2021-4-28 至 2021-4-29</w:t>
            </w:r>
          </w:p>
        </w:tc>
        <w:tc>
          <w:tcPr>
            <w:tcW w:w="108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2</w:t>
            </w:r>
          </w:p>
        </w:tc>
        <w:tc>
          <w:tcPr>
            <w:tcW w:w="180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北京大学蓝城设计系统文化研修班(第2期)</w:t>
            </w:r>
          </w:p>
        </w:tc>
        <w:tc>
          <w:tcPr>
            <w:tcW w:w="144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35</w:t>
            </w:r>
          </w:p>
        </w:tc>
        <w:tc>
          <w:tcPr>
            <w:tcW w:w="108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雷兴山</w:t>
            </w:r>
          </w:p>
        </w:tc>
        <w:tc>
          <w:tcPr>
            <w:tcW w:w="126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正高级</w:t>
            </w:r>
          </w:p>
        </w:tc>
        <w:tc>
          <w:tcPr>
            <w:tcW w:w="126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2021-5-13 至 2021-5-14</w:t>
            </w:r>
          </w:p>
        </w:tc>
        <w:tc>
          <w:tcPr>
            <w:tcW w:w="108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3</w:t>
            </w:r>
          </w:p>
        </w:tc>
        <w:tc>
          <w:tcPr>
            <w:tcW w:w="180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北京大学蓝城设计系统文化研修班(第3期)</w:t>
            </w:r>
          </w:p>
        </w:tc>
        <w:tc>
          <w:tcPr>
            <w:tcW w:w="144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35</w:t>
            </w:r>
          </w:p>
        </w:tc>
        <w:tc>
          <w:tcPr>
            <w:tcW w:w="108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雷兴山</w:t>
            </w:r>
          </w:p>
        </w:tc>
        <w:tc>
          <w:tcPr>
            <w:tcW w:w="126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正高级</w:t>
            </w:r>
          </w:p>
        </w:tc>
        <w:tc>
          <w:tcPr>
            <w:tcW w:w="126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2021-6-10 至 2021-6-11</w:t>
            </w:r>
          </w:p>
        </w:tc>
        <w:tc>
          <w:tcPr>
            <w:tcW w:w="108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4</w:t>
            </w:r>
          </w:p>
        </w:tc>
        <w:tc>
          <w:tcPr>
            <w:tcW w:w="180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佛教考古与石窟寺研究专题研修班</w:t>
            </w:r>
          </w:p>
        </w:tc>
        <w:tc>
          <w:tcPr>
            <w:tcW w:w="144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30</w:t>
            </w:r>
          </w:p>
        </w:tc>
        <w:tc>
          <w:tcPr>
            <w:tcW w:w="108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沈睿文</w:t>
            </w:r>
          </w:p>
        </w:tc>
        <w:tc>
          <w:tcPr>
            <w:tcW w:w="126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正高级</w:t>
            </w:r>
          </w:p>
        </w:tc>
        <w:tc>
          <w:tcPr>
            <w:tcW w:w="126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2021-10-19 至 2021-12-24</w:t>
            </w:r>
          </w:p>
        </w:tc>
        <w:tc>
          <w:tcPr>
            <w:tcW w:w="108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72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5</w:t>
            </w:r>
          </w:p>
        </w:tc>
        <w:tc>
          <w:tcPr>
            <w:tcW w:w="180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田野考古实践训练班</w:t>
            </w:r>
          </w:p>
        </w:tc>
        <w:tc>
          <w:tcPr>
            <w:tcW w:w="144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16</w:t>
            </w:r>
          </w:p>
        </w:tc>
        <w:tc>
          <w:tcPr>
            <w:tcW w:w="108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李云河</w:t>
            </w:r>
          </w:p>
        </w:tc>
        <w:tc>
          <w:tcPr>
            <w:tcW w:w="126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副高级</w:t>
            </w:r>
          </w:p>
        </w:tc>
        <w:tc>
          <w:tcPr>
            <w:tcW w:w="126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2021-9-1 至 2021-12-31</w:t>
            </w:r>
          </w:p>
        </w:tc>
        <w:tc>
          <w:tcPr>
            <w:tcW w:w="1080" w:type="dxa"/>
            <w:vAlign w:val="center"/>
          </w:tcPr>
          <w:p>
            <w:pPr>
              <w:pageBreakBefore w:val="0"/>
              <w:spacing w:line="320" w:lineRule="exact"/>
              <w:jc w:val="center"/>
              <w:textAlignment w:val="auto"/>
            </w:pPr>
            <w:r>
              <w:rPr>
                <w:rFonts w:ascii="Times New Roman" w:hAnsi="Times New Roman" w:eastAsia="Times New Roman" w:cs="Times New Roman"/>
                <w:b w:val="0"/>
                <w:i w:val="0"/>
                <w:strike w:val="0"/>
                <w:color w:val="000000"/>
                <w:position w:val="-1"/>
                <w:u w:val="none"/>
              </w:rPr>
              <w:t>0.00</w:t>
            </w:r>
          </w:p>
        </w:tc>
      </w:tr>
    </w:tbl>
    <w:p>
      <w:pPr>
        <w:ind w:firstLine="480" w:firstLineChars="200"/>
        <w:rPr>
          <w:rFonts w:ascii="楷体" w:hAnsi="楷体" w:eastAsia="楷体" w:cs="仿宋_GB2312"/>
          <w:color w:val="000000" w:themeColor="text1"/>
          <w14:textFill>
            <w14:solidFill>
              <w14:schemeClr w14:val="tx1"/>
            </w14:solidFill>
          </w14:textFill>
        </w:rPr>
      </w:pPr>
      <w:r>
        <w:rPr>
          <w:rFonts w:hint="eastAsia" w:ascii="楷体" w:hAnsi="楷体" w:eastAsia="楷体" w:cs="仿宋_GB2312"/>
          <w:color w:val="000000" w:themeColor="text1"/>
          <w14:textFill>
            <w14:solidFill>
              <w14:schemeClr w14:val="tx1"/>
            </w14:solidFill>
          </w14:textFill>
        </w:rPr>
        <w:t>注：培训项目以正式文件为准，培训人数以签到表为准。</w:t>
      </w:r>
    </w:p>
    <w:p>
      <w:pPr>
        <w:spacing w:beforeLines="50"/>
        <w:ind w:firstLine="560" w:firstLineChars="200"/>
        <w:outlineLvl w:val="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（三）安全工作情况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258" w:type="dxa"/>
            <w:vAlign w:val="center"/>
          </w:tcPr>
          <w:p>
            <w:pPr>
              <w:adjustRightInd w:val="0"/>
              <w:snapToGrid w:val="0"/>
              <w:jc w:val="center"/>
              <w:rPr>
                <w:rFonts w:hint="eastAsia"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安全教育培训情况</w:t>
            </w:r>
          </w:p>
        </w:tc>
        <w:tc>
          <w:tcPr>
            <w:tcW w:w="4258" w:type="dxa"/>
            <w:vAlign w:val="center"/>
          </w:tcPr>
          <w:p>
            <w:pPr>
              <w:adjustRightInd w:val="0"/>
              <w:snapToGrid w:val="0"/>
              <w:jc w:val="right"/>
              <w:rPr>
                <w:rFonts w:hint="eastAsia" w:ascii="黑体" w:hAnsi="黑体" w:eastAsia="黑体" w:cs="宋体"/>
                <w:color w:val="000000" w:themeColor="text1"/>
                <w:lang w:eastAsia="zh-CN"/>
                <w14:textFill>
                  <w14:solidFill>
                    <w14:schemeClr w14:val="tx1"/>
                  </w14:solidFill>
                </w14:textFill>
              </w:rPr>
            </w:pPr>
            <w:r>
              <w:rPr>
                <w:rFonts w:hint="eastAsia" w:ascii="黑体" w:hAnsi="黑体" w:eastAsia="黑体" w:cs="宋体"/>
                <w:color w:val="000000" w:themeColor="text1"/>
                <w:lang w:val="en-US" w:eastAsia="zh-CN"/>
                <w14:textFill>
                  <w14:solidFill>
                    <w14:schemeClr w14:val="tx1"/>
                  </w14:solidFill>
                </w14:textFill>
              </w:rPr>
              <w:t>480</w:t>
            </w:r>
            <w:r>
              <w:rPr>
                <w:rFonts w:hint="eastAsia" w:ascii="黑体" w:hAnsi="黑体" w:eastAsia="黑体" w:cs="宋体"/>
                <w:color w:val="000000" w:themeColor="text1"/>
                <w:lang w:eastAsia="zh-CN"/>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258" w:type="dxa"/>
            <w:vAlign w:val="center"/>
          </w:tcPr>
          <w:p>
            <w:pPr>
              <w:adjustRightInd w:val="0"/>
              <w:snapToGrid w:val="0"/>
              <w:jc w:val="center"/>
              <w:rPr>
                <w:rFonts w:hint="eastAsia"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是否发生安全责任事故</w:t>
            </w:r>
          </w:p>
        </w:tc>
        <w:tc>
          <w:tcPr>
            <w:tcW w:w="4258" w:type="dxa"/>
            <w:vAlign w:val="center"/>
          </w:tcPr>
          <w:p>
            <w:pPr>
              <w:adjustRightInd w:val="0"/>
              <w:snapToGrid w:val="0"/>
              <w:jc w:val="right"/>
              <w:rPr>
                <w:rFonts w:hint="eastAsia"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4258" w:type="dxa"/>
            <w:vAlign w:val="center"/>
          </w:tcPr>
          <w:p>
            <w:pPr>
              <w:adjustRightInd w:val="0"/>
              <w:snapToGrid w:val="0"/>
              <w:jc w:val="center"/>
              <w:rPr>
                <w:rFonts w:hint="eastAsia"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伤亡人数-伤</w:t>
            </w:r>
          </w:p>
        </w:tc>
        <w:tc>
          <w:tcPr>
            <w:tcW w:w="4258" w:type="dxa"/>
            <w:vAlign w:val="center"/>
          </w:tcPr>
          <w:p>
            <w:pPr>
              <w:adjustRightInd w:val="0"/>
              <w:snapToGrid w:val="0"/>
              <w:jc w:val="right"/>
              <w:rPr>
                <w:rFonts w:hint="eastAsia" w:ascii="黑体" w:hAnsi="黑体" w:eastAsia="黑体" w:cs="宋体"/>
                <w:color w:val="000000" w:themeColor="text1"/>
                <w:lang w:eastAsia="zh-CN"/>
                <w14:textFill>
                  <w14:solidFill>
                    <w14:schemeClr w14:val="tx1"/>
                  </w14:solidFill>
                </w14:textFill>
              </w:rPr>
            </w:pPr>
            <w:r>
              <w:rPr>
                <w:rFonts w:hint="eastAsia" w:ascii="黑体" w:hAnsi="黑体" w:eastAsia="黑体" w:cs="宋体"/>
                <w:color w:val="000000" w:themeColor="text1"/>
                <w:lang w:val="en-US" w:eastAsia="zh-CN"/>
                <w14:textFill>
                  <w14:solidFill>
                    <w14:schemeClr w14:val="tx1"/>
                  </w14:solidFill>
                </w14:textFill>
              </w:rPr>
              <w:t>0</w:t>
            </w:r>
            <w:r>
              <w:rPr>
                <w:rFonts w:hint="eastAsia" w:ascii="黑体" w:hAnsi="黑体" w:eastAsia="黑体" w:cs="宋体"/>
                <w:color w:val="000000" w:themeColor="text1"/>
                <w:lang w:eastAsia="zh-CN"/>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258" w:type="dxa"/>
            <w:vAlign w:val="center"/>
          </w:tcPr>
          <w:p>
            <w:pPr>
              <w:adjustRightInd w:val="0"/>
              <w:snapToGrid w:val="0"/>
              <w:jc w:val="center"/>
              <w:rPr>
                <w:rFonts w:hint="eastAsia"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伤亡人数-亡</w:t>
            </w:r>
          </w:p>
        </w:tc>
        <w:tc>
          <w:tcPr>
            <w:tcW w:w="4258" w:type="dxa"/>
            <w:vAlign w:val="center"/>
          </w:tcPr>
          <w:p>
            <w:pPr>
              <w:adjustRightInd w:val="0"/>
              <w:snapToGrid w:val="0"/>
              <w:jc w:val="right"/>
              <w:rPr>
                <w:rFonts w:hint="eastAsia"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lang w:val="en-US" w:eastAsia="zh-CN"/>
                <w14:textFill>
                  <w14:solidFill>
                    <w14:schemeClr w14:val="tx1"/>
                  </w14:solidFill>
                </w14:textFill>
              </w:rPr>
              <w:t>0</w:t>
            </w:r>
            <w:r>
              <w:rPr>
                <w:rFonts w:hint="eastAsia" w:ascii="黑体" w:hAnsi="黑体" w:eastAsia="黑体" w:cs="宋体"/>
                <w:color w:val="000000" w:themeColor="text1"/>
                <w:lang w:eastAsia="zh-CN"/>
                <w14:textFill>
                  <w14:solidFill>
                    <w14:schemeClr w14:val="tx1"/>
                  </w14:solidFill>
                </w14:textFill>
              </w:rPr>
              <w:t>人</w:t>
            </w:r>
          </w:p>
        </w:tc>
      </w:tr>
    </w:tbl>
    <w:p>
      <w:pPr>
        <w:adjustRightInd w:val="0"/>
        <w:snapToGrid w:val="0"/>
        <w:ind w:firstLine="480" w:firstLineChars="200"/>
        <w:rPr>
          <w:rFonts w:ascii="楷体" w:hAnsi="楷体" w:eastAsia="楷体" w:cs="Times New Roman"/>
          <w:bCs/>
          <w:color w:val="000000" w:themeColor="text1"/>
          <w14:textFill>
            <w14:solidFill>
              <w14:schemeClr w14:val="tx1"/>
            </w14:solidFill>
          </w14:textFill>
        </w:rPr>
      </w:pPr>
      <w:r>
        <w:rPr>
          <w:rFonts w:hint="eastAsia" w:ascii="楷体" w:hAnsi="楷体" w:eastAsia="楷体" w:cs="Times New Roman"/>
          <w:bCs/>
          <w:color w:val="000000" w:themeColor="text1"/>
          <w14:textFill>
            <w14:solidFill>
              <w14:schemeClr w14:val="tx1"/>
            </w14:solidFill>
          </w14:textFill>
        </w:rPr>
        <w:t>注：安全责任事故以所在高校发布的安全责任事故通报文件为准。如未发生安全责任事故，请在其下方表格打钩。如发生安全责任事故，请说明伤亡人数。</w:t>
      </w:r>
    </w:p>
    <w:p>
      <w:pPr>
        <w:spacing w:beforeLines="50"/>
        <w:ind w:firstLine="560" w:firstLineChars="200"/>
        <w:outlineLvl w:val="0"/>
        <w:rPr>
          <w:rFonts w:hint="eastAsia" w:ascii="黑体" w:hAnsi="黑体" w:eastAsia="黑体"/>
          <w:color w:val="000000" w:themeColor="text1"/>
          <w:sz w:val="28"/>
          <w:szCs w:val="28"/>
          <w:lang w:eastAsia="zh-CN"/>
          <w14:textFill>
            <w14:solidFill>
              <w14:schemeClr w14:val="tx1"/>
            </w14:solidFill>
          </w14:textFill>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14:textFill>
            <w14:solidFill>
              <w14:schemeClr w14:val="tx1"/>
            </w14:solidFill>
          </w14:textFill>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14:textFill>
            <w14:solidFill>
              <w14:schemeClr w14:val="tx1"/>
            </w14:solidFill>
          </w14:textFill>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14:textFill>
            <w14:solidFill>
              <w14:schemeClr w14:val="tx1"/>
            </w14:solidFill>
          </w14:textFill>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14:textFill>
            <w14:solidFill>
              <w14:schemeClr w14:val="tx1"/>
            </w14:solidFill>
          </w14:textFill>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14:textFill>
            <w14:solidFill>
              <w14:schemeClr w14:val="tx1"/>
            </w14:solidFill>
          </w14:textFill>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14:textFill>
            <w14:solidFill>
              <w14:schemeClr w14:val="tx1"/>
            </w14:solidFill>
          </w14:textFill>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14:textFill>
            <w14:solidFill>
              <w14:schemeClr w14:val="tx1"/>
            </w14:solidFill>
          </w14:textFill>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14:textFill>
            <w14:solidFill>
              <w14:schemeClr w14:val="tx1"/>
            </w14:solidFill>
          </w14:textFill>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14:textFill>
            <w14:solidFill>
              <w14:schemeClr w14:val="tx1"/>
            </w14:solidFill>
          </w14:textFill>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14:textFill>
            <w14:solidFill>
              <w14:schemeClr w14:val="tx1"/>
            </w14:solidFill>
          </w14:textFill>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14:textFill>
            <w14:solidFill>
              <w14:schemeClr w14:val="tx1"/>
            </w14:solidFill>
          </w14:textFill>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14:textFill>
            <w14:solidFill>
              <w14:schemeClr w14:val="tx1"/>
            </w14:solidFill>
          </w14:textFill>
        </w:rPr>
      </w:pPr>
    </w:p>
    <w:p>
      <w:pPr>
        <w:adjustRightInd w:val="0"/>
        <w:snapToGrid w:val="0"/>
        <w:spacing w:beforeLines="50"/>
        <w:ind w:firstLine="643" w:firstLineChars="200"/>
        <w:outlineLvl w:val="0"/>
        <w:rPr>
          <w:rFonts w:ascii="黑体" w:hAnsi="黑体" w:eastAsia="黑体" w:cs="Times New Roman"/>
          <w:b/>
          <w:bCs/>
          <w:color w:val="000000" w:themeColor="text1"/>
          <w:sz w:val="32"/>
          <w:szCs w:val="32"/>
          <w14:textFill>
            <w14:solidFill>
              <w14:schemeClr w14:val="tx1"/>
            </w14:solidFill>
          </w14:textFill>
        </w:rPr>
      </w:pPr>
    </w:p>
    <w:p>
      <w:pPr>
        <w:widowControl/>
        <w:spacing w:line="560" w:lineRule="exact"/>
        <w:rPr>
          <w:rFonts w:ascii="仿宋" w:hAnsi="仿宋" w:eastAsia="仿宋" w:cs="Times New Roman"/>
          <w:color w:val="000000" w:themeColor="text1"/>
          <w:kern w:val="0"/>
          <w:sz w:val="32"/>
          <w:szCs w:val="32"/>
          <w14:textFill>
            <w14:solidFill>
              <w14:schemeClr w14:val="tx1"/>
            </w14:solidFill>
          </w14:textFill>
        </w:rPr>
      </w:pPr>
    </w:p>
    <w:sectPr>
      <w:footerReference r:id="rId4" w:type="default"/>
      <w:pgSz w:w="11900" w:h="16840"/>
      <w:pgMar w:top="1440" w:right="1800" w:bottom="1440" w:left="1800" w:header="851" w:footer="992" w:gutter="0"/>
      <w:pgNumType w:fmt="decimal"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354409577"/>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sdt>
                    <w:sdtPr>
                      <w:id w:val="-1354409577"/>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E21BE"/>
    <w:multiLevelType w:val="multilevel"/>
    <w:tmpl w:val="05FE21BE"/>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338B2156"/>
    <w:multiLevelType w:val="multilevel"/>
    <w:tmpl w:val="338B2156"/>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700A0ED9"/>
    <w:multiLevelType w:val="multilevel"/>
    <w:tmpl w:val="700A0ED9"/>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iNjViYmIwYjE2MjY2ZWM4ODc4YmFkMDAyMzhlZjAifQ=="/>
  </w:docVars>
  <w:rsids>
    <w:rsidRoot w:val="00172A27"/>
    <w:rsid w:val="00004310"/>
    <w:rsid w:val="000237CF"/>
    <w:rsid w:val="00024A5A"/>
    <w:rsid w:val="00025CB3"/>
    <w:rsid w:val="00033067"/>
    <w:rsid w:val="00040EE2"/>
    <w:rsid w:val="00044D85"/>
    <w:rsid w:val="00064D39"/>
    <w:rsid w:val="00067E42"/>
    <w:rsid w:val="000725DB"/>
    <w:rsid w:val="000768A2"/>
    <w:rsid w:val="00090968"/>
    <w:rsid w:val="0009568E"/>
    <w:rsid w:val="000A3E5F"/>
    <w:rsid w:val="000A77CB"/>
    <w:rsid w:val="000C50EC"/>
    <w:rsid w:val="000D4BC1"/>
    <w:rsid w:val="000E55E8"/>
    <w:rsid w:val="000E5AF0"/>
    <w:rsid w:val="000F5621"/>
    <w:rsid w:val="000F58A7"/>
    <w:rsid w:val="001063D3"/>
    <w:rsid w:val="00117856"/>
    <w:rsid w:val="001178EB"/>
    <w:rsid w:val="00120246"/>
    <w:rsid w:val="0012156E"/>
    <w:rsid w:val="0012350A"/>
    <w:rsid w:val="0012365B"/>
    <w:rsid w:val="00137EC9"/>
    <w:rsid w:val="00152120"/>
    <w:rsid w:val="001522DA"/>
    <w:rsid w:val="00153C5C"/>
    <w:rsid w:val="00154C31"/>
    <w:rsid w:val="00154D89"/>
    <w:rsid w:val="00155C41"/>
    <w:rsid w:val="001630CC"/>
    <w:rsid w:val="00165AC5"/>
    <w:rsid w:val="0017630D"/>
    <w:rsid w:val="001773AD"/>
    <w:rsid w:val="00192565"/>
    <w:rsid w:val="001968B5"/>
    <w:rsid w:val="001A198C"/>
    <w:rsid w:val="001A202F"/>
    <w:rsid w:val="001A7536"/>
    <w:rsid w:val="001B7D52"/>
    <w:rsid w:val="001C760D"/>
    <w:rsid w:val="001D6D7E"/>
    <w:rsid w:val="001E1DCA"/>
    <w:rsid w:val="001E20E0"/>
    <w:rsid w:val="001E21C3"/>
    <w:rsid w:val="001E3615"/>
    <w:rsid w:val="001E7492"/>
    <w:rsid w:val="001E7F53"/>
    <w:rsid w:val="001F50D6"/>
    <w:rsid w:val="00201034"/>
    <w:rsid w:val="00202DE9"/>
    <w:rsid w:val="0020578B"/>
    <w:rsid w:val="00211ED6"/>
    <w:rsid w:val="002125C2"/>
    <w:rsid w:val="002212E8"/>
    <w:rsid w:val="00224C0B"/>
    <w:rsid w:val="00224F07"/>
    <w:rsid w:val="002332F9"/>
    <w:rsid w:val="0024086B"/>
    <w:rsid w:val="002411BC"/>
    <w:rsid w:val="00246639"/>
    <w:rsid w:val="00246D1F"/>
    <w:rsid w:val="0025672C"/>
    <w:rsid w:val="002570D2"/>
    <w:rsid w:val="00260E32"/>
    <w:rsid w:val="00263513"/>
    <w:rsid w:val="0027225C"/>
    <w:rsid w:val="00274DA3"/>
    <w:rsid w:val="00277A91"/>
    <w:rsid w:val="00294320"/>
    <w:rsid w:val="0029464E"/>
    <w:rsid w:val="002B0A00"/>
    <w:rsid w:val="002C39E4"/>
    <w:rsid w:val="002C669C"/>
    <w:rsid w:val="002C6B87"/>
    <w:rsid w:val="002C6F28"/>
    <w:rsid w:val="002D38DE"/>
    <w:rsid w:val="002D6D43"/>
    <w:rsid w:val="002D6DF0"/>
    <w:rsid w:val="002E73BD"/>
    <w:rsid w:val="002F55FF"/>
    <w:rsid w:val="002F56DB"/>
    <w:rsid w:val="002F607D"/>
    <w:rsid w:val="00303AF7"/>
    <w:rsid w:val="003142AC"/>
    <w:rsid w:val="00315A53"/>
    <w:rsid w:val="003450A8"/>
    <w:rsid w:val="003514F0"/>
    <w:rsid w:val="00357893"/>
    <w:rsid w:val="003604C1"/>
    <w:rsid w:val="003627CC"/>
    <w:rsid w:val="00363FEF"/>
    <w:rsid w:val="003647CF"/>
    <w:rsid w:val="00367498"/>
    <w:rsid w:val="00367CB3"/>
    <w:rsid w:val="00376784"/>
    <w:rsid w:val="00383097"/>
    <w:rsid w:val="00385DE5"/>
    <w:rsid w:val="00391928"/>
    <w:rsid w:val="00391C27"/>
    <w:rsid w:val="00394001"/>
    <w:rsid w:val="003A4001"/>
    <w:rsid w:val="003C2165"/>
    <w:rsid w:val="003C4FFF"/>
    <w:rsid w:val="003C7203"/>
    <w:rsid w:val="003D0BEF"/>
    <w:rsid w:val="003D4F34"/>
    <w:rsid w:val="003D5759"/>
    <w:rsid w:val="003D59A9"/>
    <w:rsid w:val="003E7239"/>
    <w:rsid w:val="003F02F7"/>
    <w:rsid w:val="003F308E"/>
    <w:rsid w:val="003F4D13"/>
    <w:rsid w:val="00402B86"/>
    <w:rsid w:val="004047DA"/>
    <w:rsid w:val="004048AD"/>
    <w:rsid w:val="00411736"/>
    <w:rsid w:val="00414E2D"/>
    <w:rsid w:val="00417734"/>
    <w:rsid w:val="00420945"/>
    <w:rsid w:val="004226D8"/>
    <w:rsid w:val="0042301E"/>
    <w:rsid w:val="00441048"/>
    <w:rsid w:val="00443475"/>
    <w:rsid w:val="00443481"/>
    <w:rsid w:val="004604EC"/>
    <w:rsid w:val="00460627"/>
    <w:rsid w:val="0046335C"/>
    <w:rsid w:val="004708BF"/>
    <w:rsid w:val="00474198"/>
    <w:rsid w:val="00483718"/>
    <w:rsid w:val="0049294E"/>
    <w:rsid w:val="004949FE"/>
    <w:rsid w:val="004A039F"/>
    <w:rsid w:val="004A6EDA"/>
    <w:rsid w:val="004B49A3"/>
    <w:rsid w:val="004B7E75"/>
    <w:rsid w:val="004C1EC8"/>
    <w:rsid w:val="004C1F5E"/>
    <w:rsid w:val="004D2B81"/>
    <w:rsid w:val="004D6362"/>
    <w:rsid w:val="004E063E"/>
    <w:rsid w:val="004E1A1D"/>
    <w:rsid w:val="004E3FD5"/>
    <w:rsid w:val="004F27AD"/>
    <w:rsid w:val="004F3377"/>
    <w:rsid w:val="00500DA4"/>
    <w:rsid w:val="00504DC8"/>
    <w:rsid w:val="00510BC3"/>
    <w:rsid w:val="00516971"/>
    <w:rsid w:val="00516D45"/>
    <w:rsid w:val="00520857"/>
    <w:rsid w:val="0052736A"/>
    <w:rsid w:val="00533CA3"/>
    <w:rsid w:val="005374A8"/>
    <w:rsid w:val="0054445D"/>
    <w:rsid w:val="00545AB7"/>
    <w:rsid w:val="0055030B"/>
    <w:rsid w:val="005513FC"/>
    <w:rsid w:val="00560A0E"/>
    <w:rsid w:val="00560C08"/>
    <w:rsid w:val="00562C51"/>
    <w:rsid w:val="00571B4B"/>
    <w:rsid w:val="0058674D"/>
    <w:rsid w:val="005938FB"/>
    <w:rsid w:val="00596A7B"/>
    <w:rsid w:val="005B7538"/>
    <w:rsid w:val="005B7DE6"/>
    <w:rsid w:val="005D0736"/>
    <w:rsid w:val="005D47B0"/>
    <w:rsid w:val="005D50F9"/>
    <w:rsid w:val="005D54B6"/>
    <w:rsid w:val="005D6E97"/>
    <w:rsid w:val="00600B07"/>
    <w:rsid w:val="00604C5F"/>
    <w:rsid w:val="00607955"/>
    <w:rsid w:val="00613227"/>
    <w:rsid w:val="006167A0"/>
    <w:rsid w:val="00616E0A"/>
    <w:rsid w:val="00624D79"/>
    <w:rsid w:val="00627EE5"/>
    <w:rsid w:val="0063190D"/>
    <w:rsid w:val="006342FC"/>
    <w:rsid w:val="00644B0A"/>
    <w:rsid w:val="0065020B"/>
    <w:rsid w:val="00650352"/>
    <w:rsid w:val="00652E9A"/>
    <w:rsid w:val="00660F64"/>
    <w:rsid w:val="00667DD3"/>
    <w:rsid w:val="00682C85"/>
    <w:rsid w:val="00684A3C"/>
    <w:rsid w:val="00687782"/>
    <w:rsid w:val="00692C92"/>
    <w:rsid w:val="00696B85"/>
    <w:rsid w:val="006A233A"/>
    <w:rsid w:val="006A6260"/>
    <w:rsid w:val="006A7F28"/>
    <w:rsid w:val="006B08D7"/>
    <w:rsid w:val="006B2A8A"/>
    <w:rsid w:val="006B4F2B"/>
    <w:rsid w:val="006D125F"/>
    <w:rsid w:val="006D4FA6"/>
    <w:rsid w:val="006F0C4C"/>
    <w:rsid w:val="006F1FC8"/>
    <w:rsid w:val="006F597C"/>
    <w:rsid w:val="00707008"/>
    <w:rsid w:val="00707721"/>
    <w:rsid w:val="00711610"/>
    <w:rsid w:val="00717CFE"/>
    <w:rsid w:val="00725BBB"/>
    <w:rsid w:val="00727CCA"/>
    <w:rsid w:val="00731006"/>
    <w:rsid w:val="007556CC"/>
    <w:rsid w:val="00756BCF"/>
    <w:rsid w:val="00757484"/>
    <w:rsid w:val="00763416"/>
    <w:rsid w:val="0076487D"/>
    <w:rsid w:val="00773249"/>
    <w:rsid w:val="007771E8"/>
    <w:rsid w:val="00784F95"/>
    <w:rsid w:val="00790D79"/>
    <w:rsid w:val="007921BC"/>
    <w:rsid w:val="00793DF2"/>
    <w:rsid w:val="007A130E"/>
    <w:rsid w:val="007A7F01"/>
    <w:rsid w:val="007B1657"/>
    <w:rsid w:val="007B60B9"/>
    <w:rsid w:val="007C065F"/>
    <w:rsid w:val="007C0A22"/>
    <w:rsid w:val="007C1A5D"/>
    <w:rsid w:val="007C26B7"/>
    <w:rsid w:val="007D6114"/>
    <w:rsid w:val="007D622B"/>
    <w:rsid w:val="007E4FBF"/>
    <w:rsid w:val="007E52D3"/>
    <w:rsid w:val="007F38C1"/>
    <w:rsid w:val="007F3DD5"/>
    <w:rsid w:val="007F5A74"/>
    <w:rsid w:val="007F75B4"/>
    <w:rsid w:val="00804567"/>
    <w:rsid w:val="00806A26"/>
    <w:rsid w:val="00806E12"/>
    <w:rsid w:val="00807817"/>
    <w:rsid w:val="008112D4"/>
    <w:rsid w:val="00827F1F"/>
    <w:rsid w:val="00836E97"/>
    <w:rsid w:val="00837886"/>
    <w:rsid w:val="00840918"/>
    <w:rsid w:val="00844C15"/>
    <w:rsid w:val="00845489"/>
    <w:rsid w:val="00853866"/>
    <w:rsid w:val="0085403E"/>
    <w:rsid w:val="00861AA0"/>
    <w:rsid w:val="00861AFF"/>
    <w:rsid w:val="0088302E"/>
    <w:rsid w:val="00883E8E"/>
    <w:rsid w:val="008858E7"/>
    <w:rsid w:val="00891861"/>
    <w:rsid w:val="00895123"/>
    <w:rsid w:val="008A2496"/>
    <w:rsid w:val="008A79AE"/>
    <w:rsid w:val="008B66E9"/>
    <w:rsid w:val="008C0ED8"/>
    <w:rsid w:val="008C4276"/>
    <w:rsid w:val="008C7509"/>
    <w:rsid w:val="008D00A8"/>
    <w:rsid w:val="008D087D"/>
    <w:rsid w:val="008D11D8"/>
    <w:rsid w:val="008D604D"/>
    <w:rsid w:val="008D7917"/>
    <w:rsid w:val="008F179F"/>
    <w:rsid w:val="008F38CB"/>
    <w:rsid w:val="008F7C5C"/>
    <w:rsid w:val="009026FC"/>
    <w:rsid w:val="00902CE9"/>
    <w:rsid w:val="00902DE6"/>
    <w:rsid w:val="00904BDF"/>
    <w:rsid w:val="00911788"/>
    <w:rsid w:val="009118ED"/>
    <w:rsid w:val="00913F55"/>
    <w:rsid w:val="00914CFB"/>
    <w:rsid w:val="00923471"/>
    <w:rsid w:val="00931E8E"/>
    <w:rsid w:val="0093349C"/>
    <w:rsid w:val="00936FC7"/>
    <w:rsid w:val="00946D7E"/>
    <w:rsid w:val="009524BB"/>
    <w:rsid w:val="009705FC"/>
    <w:rsid w:val="009724DA"/>
    <w:rsid w:val="00977BCB"/>
    <w:rsid w:val="00980D6F"/>
    <w:rsid w:val="00983996"/>
    <w:rsid w:val="009843A8"/>
    <w:rsid w:val="00993A69"/>
    <w:rsid w:val="00993B57"/>
    <w:rsid w:val="0099553C"/>
    <w:rsid w:val="009B06EB"/>
    <w:rsid w:val="009B20B2"/>
    <w:rsid w:val="009B6A2C"/>
    <w:rsid w:val="009C56C4"/>
    <w:rsid w:val="009C6D96"/>
    <w:rsid w:val="009D4326"/>
    <w:rsid w:val="009E27AB"/>
    <w:rsid w:val="009E3A6F"/>
    <w:rsid w:val="009E595B"/>
    <w:rsid w:val="009E7049"/>
    <w:rsid w:val="009E79FE"/>
    <w:rsid w:val="009F2C4D"/>
    <w:rsid w:val="009F2C96"/>
    <w:rsid w:val="009F5BCC"/>
    <w:rsid w:val="009F6AED"/>
    <w:rsid w:val="009F7634"/>
    <w:rsid w:val="00A12490"/>
    <w:rsid w:val="00A14762"/>
    <w:rsid w:val="00A27C3B"/>
    <w:rsid w:val="00A31A5A"/>
    <w:rsid w:val="00A3360E"/>
    <w:rsid w:val="00A339CA"/>
    <w:rsid w:val="00A40E53"/>
    <w:rsid w:val="00A41E27"/>
    <w:rsid w:val="00A66DA3"/>
    <w:rsid w:val="00A7181D"/>
    <w:rsid w:val="00A8511F"/>
    <w:rsid w:val="00A85D7B"/>
    <w:rsid w:val="00A86A94"/>
    <w:rsid w:val="00A9367E"/>
    <w:rsid w:val="00AA3CD6"/>
    <w:rsid w:val="00AA42D2"/>
    <w:rsid w:val="00AA5AE5"/>
    <w:rsid w:val="00AA7370"/>
    <w:rsid w:val="00AB20B1"/>
    <w:rsid w:val="00AB27F1"/>
    <w:rsid w:val="00AB2B69"/>
    <w:rsid w:val="00AB7FA0"/>
    <w:rsid w:val="00AC36AA"/>
    <w:rsid w:val="00AC3C80"/>
    <w:rsid w:val="00AC4FAA"/>
    <w:rsid w:val="00AD056A"/>
    <w:rsid w:val="00AD4331"/>
    <w:rsid w:val="00AF405C"/>
    <w:rsid w:val="00B050D8"/>
    <w:rsid w:val="00B13307"/>
    <w:rsid w:val="00B17886"/>
    <w:rsid w:val="00B23129"/>
    <w:rsid w:val="00B40E37"/>
    <w:rsid w:val="00B44470"/>
    <w:rsid w:val="00B53567"/>
    <w:rsid w:val="00B54E1E"/>
    <w:rsid w:val="00B627A1"/>
    <w:rsid w:val="00B7043D"/>
    <w:rsid w:val="00B82614"/>
    <w:rsid w:val="00B83EE0"/>
    <w:rsid w:val="00BA216D"/>
    <w:rsid w:val="00BB25AA"/>
    <w:rsid w:val="00BC10E7"/>
    <w:rsid w:val="00BC3E6A"/>
    <w:rsid w:val="00BC61F0"/>
    <w:rsid w:val="00BD1435"/>
    <w:rsid w:val="00BD1F20"/>
    <w:rsid w:val="00BD4C0F"/>
    <w:rsid w:val="00BD5723"/>
    <w:rsid w:val="00BE50DE"/>
    <w:rsid w:val="00BE60A0"/>
    <w:rsid w:val="00BF29AD"/>
    <w:rsid w:val="00BF39EF"/>
    <w:rsid w:val="00BF51B1"/>
    <w:rsid w:val="00C07474"/>
    <w:rsid w:val="00C12FCB"/>
    <w:rsid w:val="00C2185F"/>
    <w:rsid w:val="00C33CCF"/>
    <w:rsid w:val="00C33F43"/>
    <w:rsid w:val="00C34184"/>
    <w:rsid w:val="00C40AAD"/>
    <w:rsid w:val="00C4198E"/>
    <w:rsid w:val="00C41B78"/>
    <w:rsid w:val="00C4479A"/>
    <w:rsid w:val="00C47F9E"/>
    <w:rsid w:val="00C77323"/>
    <w:rsid w:val="00C87665"/>
    <w:rsid w:val="00C92499"/>
    <w:rsid w:val="00CA4A00"/>
    <w:rsid w:val="00CB6DDC"/>
    <w:rsid w:val="00CC6874"/>
    <w:rsid w:val="00CD22C4"/>
    <w:rsid w:val="00CD2AFA"/>
    <w:rsid w:val="00CE19EE"/>
    <w:rsid w:val="00CE2D20"/>
    <w:rsid w:val="00CE4944"/>
    <w:rsid w:val="00CF04FA"/>
    <w:rsid w:val="00CF0B87"/>
    <w:rsid w:val="00CF0FD2"/>
    <w:rsid w:val="00CF2BB9"/>
    <w:rsid w:val="00CF3EB2"/>
    <w:rsid w:val="00CF49C2"/>
    <w:rsid w:val="00CF69F4"/>
    <w:rsid w:val="00D00E88"/>
    <w:rsid w:val="00D06F51"/>
    <w:rsid w:val="00D104A7"/>
    <w:rsid w:val="00D10746"/>
    <w:rsid w:val="00D14C8F"/>
    <w:rsid w:val="00D15DBA"/>
    <w:rsid w:val="00D20889"/>
    <w:rsid w:val="00D26E1E"/>
    <w:rsid w:val="00D32B3D"/>
    <w:rsid w:val="00D415CE"/>
    <w:rsid w:val="00D46AD0"/>
    <w:rsid w:val="00D50B4A"/>
    <w:rsid w:val="00D50E1C"/>
    <w:rsid w:val="00D533D2"/>
    <w:rsid w:val="00D549C6"/>
    <w:rsid w:val="00D54CFA"/>
    <w:rsid w:val="00D641CC"/>
    <w:rsid w:val="00D656D2"/>
    <w:rsid w:val="00D7029A"/>
    <w:rsid w:val="00D732E2"/>
    <w:rsid w:val="00D737B2"/>
    <w:rsid w:val="00D73D40"/>
    <w:rsid w:val="00D82DC3"/>
    <w:rsid w:val="00D86262"/>
    <w:rsid w:val="00D8654B"/>
    <w:rsid w:val="00D93CF3"/>
    <w:rsid w:val="00DA017B"/>
    <w:rsid w:val="00DC08C3"/>
    <w:rsid w:val="00DC1F62"/>
    <w:rsid w:val="00DC52FF"/>
    <w:rsid w:val="00DC5F2B"/>
    <w:rsid w:val="00DD099D"/>
    <w:rsid w:val="00DD27BF"/>
    <w:rsid w:val="00DD3CDA"/>
    <w:rsid w:val="00DD50CA"/>
    <w:rsid w:val="00DE592A"/>
    <w:rsid w:val="00DF44EA"/>
    <w:rsid w:val="00DF7733"/>
    <w:rsid w:val="00E01975"/>
    <w:rsid w:val="00E05562"/>
    <w:rsid w:val="00E11650"/>
    <w:rsid w:val="00E16FE1"/>
    <w:rsid w:val="00E20F34"/>
    <w:rsid w:val="00E26B1D"/>
    <w:rsid w:val="00E311D2"/>
    <w:rsid w:val="00E3168F"/>
    <w:rsid w:val="00E319CA"/>
    <w:rsid w:val="00E37A7A"/>
    <w:rsid w:val="00E37B92"/>
    <w:rsid w:val="00E43334"/>
    <w:rsid w:val="00E4575F"/>
    <w:rsid w:val="00E47821"/>
    <w:rsid w:val="00E50EBA"/>
    <w:rsid w:val="00E55BE5"/>
    <w:rsid w:val="00E55F20"/>
    <w:rsid w:val="00E7268C"/>
    <w:rsid w:val="00E801A9"/>
    <w:rsid w:val="00E82207"/>
    <w:rsid w:val="00E83DD5"/>
    <w:rsid w:val="00E85D1F"/>
    <w:rsid w:val="00EA184B"/>
    <w:rsid w:val="00EA1D97"/>
    <w:rsid w:val="00EA5C9D"/>
    <w:rsid w:val="00EA64E1"/>
    <w:rsid w:val="00EA7519"/>
    <w:rsid w:val="00EB68CB"/>
    <w:rsid w:val="00EC2A73"/>
    <w:rsid w:val="00EE0B70"/>
    <w:rsid w:val="00EE1D33"/>
    <w:rsid w:val="00F079B5"/>
    <w:rsid w:val="00F13549"/>
    <w:rsid w:val="00F174F1"/>
    <w:rsid w:val="00F20D2A"/>
    <w:rsid w:val="00F32DE7"/>
    <w:rsid w:val="00F44027"/>
    <w:rsid w:val="00F51544"/>
    <w:rsid w:val="00F53442"/>
    <w:rsid w:val="00F640B6"/>
    <w:rsid w:val="00F774B3"/>
    <w:rsid w:val="00F86415"/>
    <w:rsid w:val="00F91539"/>
    <w:rsid w:val="00F93A5A"/>
    <w:rsid w:val="00F9467E"/>
    <w:rsid w:val="00FA7B05"/>
    <w:rsid w:val="00FB3D68"/>
    <w:rsid w:val="00FB41E0"/>
    <w:rsid w:val="00FB7FEF"/>
    <w:rsid w:val="00FE1F8B"/>
    <w:rsid w:val="00FE293D"/>
    <w:rsid w:val="00FF1ABB"/>
    <w:rsid w:val="00FF2897"/>
    <w:rsid w:val="01400C69"/>
    <w:rsid w:val="01D23903"/>
    <w:rsid w:val="01F90CAD"/>
    <w:rsid w:val="023D3627"/>
    <w:rsid w:val="02A2682E"/>
    <w:rsid w:val="02D92666"/>
    <w:rsid w:val="02EA62D0"/>
    <w:rsid w:val="02ED6112"/>
    <w:rsid w:val="041D6583"/>
    <w:rsid w:val="051A6F66"/>
    <w:rsid w:val="055D70A9"/>
    <w:rsid w:val="05C32E69"/>
    <w:rsid w:val="062F259D"/>
    <w:rsid w:val="063F0A13"/>
    <w:rsid w:val="065E601D"/>
    <w:rsid w:val="06DE27C0"/>
    <w:rsid w:val="07D21289"/>
    <w:rsid w:val="07E15B19"/>
    <w:rsid w:val="08547CDC"/>
    <w:rsid w:val="08D72A7C"/>
    <w:rsid w:val="08E1189F"/>
    <w:rsid w:val="08E9655A"/>
    <w:rsid w:val="09102A3D"/>
    <w:rsid w:val="092E2FE0"/>
    <w:rsid w:val="09B20D17"/>
    <w:rsid w:val="0B4C09C6"/>
    <w:rsid w:val="0CA05FA3"/>
    <w:rsid w:val="0D076022"/>
    <w:rsid w:val="0DC91529"/>
    <w:rsid w:val="0DFB5F29"/>
    <w:rsid w:val="0E301D7D"/>
    <w:rsid w:val="0E48700C"/>
    <w:rsid w:val="0EAB0AD7"/>
    <w:rsid w:val="111022AF"/>
    <w:rsid w:val="1122456A"/>
    <w:rsid w:val="118C4D48"/>
    <w:rsid w:val="11BE44F2"/>
    <w:rsid w:val="123D518D"/>
    <w:rsid w:val="12696E37"/>
    <w:rsid w:val="12FF462E"/>
    <w:rsid w:val="14902DA1"/>
    <w:rsid w:val="149D2EF7"/>
    <w:rsid w:val="151F02A3"/>
    <w:rsid w:val="154344CC"/>
    <w:rsid w:val="15881755"/>
    <w:rsid w:val="17005FBC"/>
    <w:rsid w:val="17BA2526"/>
    <w:rsid w:val="17C95975"/>
    <w:rsid w:val="18B43502"/>
    <w:rsid w:val="193B777F"/>
    <w:rsid w:val="1A05785F"/>
    <w:rsid w:val="1AC17FFF"/>
    <w:rsid w:val="1AC86BCA"/>
    <w:rsid w:val="1B287B09"/>
    <w:rsid w:val="1B813443"/>
    <w:rsid w:val="1B944F25"/>
    <w:rsid w:val="1BB044E7"/>
    <w:rsid w:val="1C0C59AF"/>
    <w:rsid w:val="1C890801"/>
    <w:rsid w:val="1CDC2585"/>
    <w:rsid w:val="1D51771C"/>
    <w:rsid w:val="1D542629"/>
    <w:rsid w:val="1DEF6D8A"/>
    <w:rsid w:val="1E315D36"/>
    <w:rsid w:val="1EC8301C"/>
    <w:rsid w:val="1FB6249A"/>
    <w:rsid w:val="1FFE7CE8"/>
    <w:rsid w:val="202D5948"/>
    <w:rsid w:val="204038CD"/>
    <w:rsid w:val="20562196"/>
    <w:rsid w:val="22CD6F6E"/>
    <w:rsid w:val="235A197B"/>
    <w:rsid w:val="24363CA5"/>
    <w:rsid w:val="250F7E9F"/>
    <w:rsid w:val="25DD571A"/>
    <w:rsid w:val="25E336C5"/>
    <w:rsid w:val="27B57D38"/>
    <w:rsid w:val="28164F13"/>
    <w:rsid w:val="287E31E4"/>
    <w:rsid w:val="28E15521"/>
    <w:rsid w:val="29CD7843"/>
    <w:rsid w:val="29DD618B"/>
    <w:rsid w:val="29ED448B"/>
    <w:rsid w:val="2A6F4209"/>
    <w:rsid w:val="2B9920E3"/>
    <w:rsid w:val="2BBB02AC"/>
    <w:rsid w:val="2C1E1499"/>
    <w:rsid w:val="2D3B33EE"/>
    <w:rsid w:val="2D4C5F4B"/>
    <w:rsid w:val="2D7010D0"/>
    <w:rsid w:val="2DE9369B"/>
    <w:rsid w:val="2DF857E7"/>
    <w:rsid w:val="2ED7505F"/>
    <w:rsid w:val="2F3F2FA2"/>
    <w:rsid w:val="2F44737C"/>
    <w:rsid w:val="311E18EB"/>
    <w:rsid w:val="315E6262"/>
    <w:rsid w:val="32695041"/>
    <w:rsid w:val="351E2A68"/>
    <w:rsid w:val="360B381F"/>
    <w:rsid w:val="369D3EF6"/>
    <w:rsid w:val="37143DA1"/>
    <w:rsid w:val="37385F15"/>
    <w:rsid w:val="37476E97"/>
    <w:rsid w:val="37D81E37"/>
    <w:rsid w:val="38186543"/>
    <w:rsid w:val="39DF3CFF"/>
    <w:rsid w:val="3A566DA2"/>
    <w:rsid w:val="3ABC3817"/>
    <w:rsid w:val="3AD93148"/>
    <w:rsid w:val="3B5C4503"/>
    <w:rsid w:val="3C6163D4"/>
    <w:rsid w:val="3C8B3CCA"/>
    <w:rsid w:val="3D0149FC"/>
    <w:rsid w:val="3D51281E"/>
    <w:rsid w:val="3E3658EB"/>
    <w:rsid w:val="3E39149B"/>
    <w:rsid w:val="3E4134F8"/>
    <w:rsid w:val="3E6B16D5"/>
    <w:rsid w:val="3E6F5ADD"/>
    <w:rsid w:val="3F2F6B8F"/>
    <w:rsid w:val="3F993113"/>
    <w:rsid w:val="4081341A"/>
    <w:rsid w:val="41AC599C"/>
    <w:rsid w:val="433E7DF5"/>
    <w:rsid w:val="43635059"/>
    <w:rsid w:val="439C0C1F"/>
    <w:rsid w:val="44006D4C"/>
    <w:rsid w:val="4441183E"/>
    <w:rsid w:val="45077C49"/>
    <w:rsid w:val="456B16B7"/>
    <w:rsid w:val="45764FFD"/>
    <w:rsid w:val="461E1FEA"/>
    <w:rsid w:val="462E565D"/>
    <w:rsid w:val="46421987"/>
    <w:rsid w:val="46515B20"/>
    <w:rsid w:val="476C15A4"/>
    <w:rsid w:val="47E96C73"/>
    <w:rsid w:val="488D040A"/>
    <w:rsid w:val="491E1189"/>
    <w:rsid w:val="49C83E68"/>
    <w:rsid w:val="49DF5AA7"/>
    <w:rsid w:val="4AE831AC"/>
    <w:rsid w:val="4C5144C3"/>
    <w:rsid w:val="4C8C5620"/>
    <w:rsid w:val="4D41465D"/>
    <w:rsid w:val="4F233ACE"/>
    <w:rsid w:val="502D2C76"/>
    <w:rsid w:val="509C191A"/>
    <w:rsid w:val="50A15412"/>
    <w:rsid w:val="51037E7B"/>
    <w:rsid w:val="511939F2"/>
    <w:rsid w:val="53747A80"/>
    <w:rsid w:val="541C0DB8"/>
    <w:rsid w:val="54364103"/>
    <w:rsid w:val="550B2236"/>
    <w:rsid w:val="56D96514"/>
    <w:rsid w:val="57371141"/>
    <w:rsid w:val="57557E60"/>
    <w:rsid w:val="58086B9B"/>
    <w:rsid w:val="58180B96"/>
    <w:rsid w:val="5845006E"/>
    <w:rsid w:val="58B24661"/>
    <w:rsid w:val="58B33F35"/>
    <w:rsid w:val="59602D23"/>
    <w:rsid w:val="59703091"/>
    <w:rsid w:val="599F3E96"/>
    <w:rsid w:val="5A2331B3"/>
    <w:rsid w:val="5A785436"/>
    <w:rsid w:val="5AA004E9"/>
    <w:rsid w:val="5AA87FBE"/>
    <w:rsid w:val="5ADC3248"/>
    <w:rsid w:val="5B157129"/>
    <w:rsid w:val="5B182775"/>
    <w:rsid w:val="5B1C1E02"/>
    <w:rsid w:val="5B8D4072"/>
    <w:rsid w:val="5B9D6319"/>
    <w:rsid w:val="5CBF3C55"/>
    <w:rsid w:val="5D424896"/>
    <w:rsid w:val="5E1A314B"/>
    <w:rsid w:val="5F305E02"/>
    <w:rsid w:val="5F886A0E"/>
    <w:rsid w:val="5FA840C8"/>
    <w:rsid w:val="5FB87EC1"/>
    <w:rsid w:val="5FE32AD7"/>
    <w:rsid w:val="602B1F4E"/>
    <w:rsid w:val="60357A13"/>
    <w:rsid w:val="61126301"/>
    <w:rsid w:val="614B7400"/>
    <w:rsid w:val="61536800"/>
    <w:rsid w:val="627B3EE9"/>
    <w:rsid w:val="62BC14D0"/>
    <w:rsid w:val="62C97147"/>
    <w:rsid w:val="63242739"/>
    <w:rsid w:val="63424833"/>
    <w:rsid w:val="64003CF6"/>
    <w:rsid w:val="65BF03BD"/>
    <w:rsid w:val="660679A6"/>
    <w:rsid w:val="669A54A7"/>
    <w:rsid w:val="670F2C7E"/>
    <w:rsid w:val="675114E9"/>
    <w:rsid w:val="68621CBE"/>
    <w:rsid w:val="6A1A67E9"/>
    <w:rsid w:val="6A881976"/>
    <w:rsid w:val="6B076287"/>
    <w:rsid w:val="6B095E0B"/>
    <w:rsid w:val="6B324E96"/>
    <w:rsid w:val="6BB60653"/>
    <w:rsid w:val="6BC26511"/>
    <w:rsid w:val="6C34772D"/>
    <w:rsid w:val="6CEE53C2"/>
    <w:rsid w:val="6CF03552"/>
    <w:rsid w:val="6CF546C4"/>
    <w:rsid w:val="6D134FB6"/>
    <w:rsid w:val="6D5E2269"/>
    <w:rsid w:val="6D60076F"/>
    <w:rsid w:val="6DA41D5F"/>
    <w:rsid w:val="6E4C47B8"/>
    <w:rsid w:val="6E6733A0"/>
    <w:rsid w:val="6F046E40"/>
    <w:rsid w:val="6F5F0599"/>
    <w:rsid w:val="6FA046F1"/>
    <w:rsid w:val="70A45F23"/>
    <w:rsid w:val="71926F05"/>
    <w:rsid w:val="71B96A26"/>
    <w:rsid w:val="72274738"/>
    <w:rsid w:val="723764DA"/>
    <w:rsid w:val="7296210F"/>
    <w:rsid w:val="72A87727"/>
    <w:rsid w:val="72E95595"/>
    <w:rsid w:val="73467A28"/>
    <w:rsid w:val="73A304A8"/>
    <w:rsid w:val="73BE3B12"/>
    <w:rsid w:val="73C3551C"/>
    <w:rsid w:val="73F16E17"/>
    <w:rsid w:val="741E09A4"/>
    <w:rsid w:val="749869A9"/>
    <w:rsid w:val="74DE0B54"/>
    <w:rsid w:val="752077E9"/>
    <w:rsid w:val="7543476E"/>
    <w:rsid w:val="757C1E26"/>
    <w:rsid w:val="75B4336E"/>
    <w:rsid w:val="75B82733"/>
    <w:rsid w:val="76335817"/>
    <w:rsid w:val="764A674A"/>
    <w:rsid w:val="76663680"/>
    <w:rsid w:val="76800522"/>
    <w:rsid w:val="773E3D34"/>
    <w:rsid w:val="777032C5"/>
    <w:rsid w:val="78A82F32"/>
    <w:rsid w:val="790579CB"/>
    <w:rsid w:val="791B40DF"/>
    <w:rsid w:val="7930196F"/>
    <w:rsid w:val="79585130"/>
    <w:rsid w:val="79CF6A53"/>
    <w:rsid w:val="79F949C3"/>
    <w:rsid w:val="7A0D12F7"/>
    <w:rsid w:val="7A5769BE"/>
    <w:rsid w:val="7B7734CC"/>
    <w:rsid w:val="7BA00C3C"/>
    <w:rsid w:val="7C0B4DE9"/>
    <w:rsid w:val="7CE92A73"/>
    <w:rsid w:val="7E1C5F55"/>
    <w:rsid w:val="7FE613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5"/>
    <w:semiHidden/>
    <w:unhideWhenUsed/>
    <w:qFormat/>
    <w:uiPriority w:val="99"/>
    <w:rPr>
      <w:rFonts w:ascii="宋体" w:eastAsia="宋体"/>
      <w:sz w:val="18"/>
      <w:szCs w:val="18"/>
    </w:rPr>
  </w:style>
  <w:style w:type="paragraph" w:styleId="5">
    <w:name w:val="Balloon Text"/>
    <w:basedOn w:val="1"/>
    <w:link w:val="17"/>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table" w:styleId="10">
    <w:name w:val="Table Grid"/>
    <w:basedOn w:val="9"/>
    <w:qFormat/>
    <w:uiPriority w:val="59"/>
    <w:rPr>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FollowedHyperlink"/>
    <w:basedOn w:val="11"/>
    <w:semiHidden/>
    <w:unhideWhenUsed/>
    <w:qFormat/>
    <w:uiPriority w:val="99"/>
    <w:rPr>
      <w:color w:val="954F72"/>
      <w:u w:val="single"/>
    </w:rPr>
  </w:style>
  <w:style w:type="character" w:styleId="14">
    <w:name w:val="Hyperlink"/>
    <w:basedOn w:val="11"/>
    <w:qFormat/>
    <w:uiPriority w:val="99"/>
    <w:rPr>
      <w:color w:val="0000FF"/>
      <w:u w:val="single"/>
    </w:rPr>
  </w:style>
  <w:style w:type="character" w:customStyle="1" w:styleId="15">
    <w:name w:val="标题 1 Char"/>
    <w:basedOn w:val="11"/>
    <w:link w:val="2"/>
    <w:qFormat/>
    <w:uiPriority w:val="9"/>
    <w:rPr>
      <w:rFonts w:ascii="Times New Roman" w:hAnsi="Times New Roman" w:cs="Times New Roman"/>
      <w:b/>
      <w:bCs/>
      <w:kern w:val="36"/>
      <w:sz w:val="48"/>
      <w:szCs w:val="48"/>
    </w:rPr>
  </w:style>
  <w:style w:type="character" w:customStyle="1" w:styleId="16">
    <w:name w:val="标题 2 Char"/>
    <w:basedOn w:val="11"/>
    <w:link w:val="3"/>
    <w:qFormat/>
    <w:uiPriority w:val="9"/>
    <w:rPr>
      <w:rFonts w:asciiTheme="majorHAnsi" w:hAnsiTheme="majorHAnsi" w:eastAsiaTheme="majorEastAsia" w:cstheme="majorBidi"/>
      <w:b/>
      <w:bCs/>
      <w:kern w:val="2"/>
      <w:sz w:val="32"/>
      <w:szCs w:val="32"/>
    </w:rPr>
  </w:style>
  <w:style w:type="character" w:customStyle="1" w:styleId="17">
    <w:name w:val="批注框文本 Char"/>
    <w:basedOn w:val="11"/>
    <w:link w:val="5"/>
    <w:semiHidden/>
    <w:qFormat/>
    <w:uiPriority w:val="99"/>
    <w:rPr>
      <w:kern w:val="2"/>
      <w:sz w:val="18"/>
      <w:szCs w:val="18"/>
    </w:rPr>
  </w:style>
  <w:style w:type="character" w:customStyle="1" w:styleId="18">
    <w:name w:val="页脚 Char"/>
    <w:basedOn w:val="11"/>
    <w:link w:val="6"/>
    <w:qFormat/>
    <w:uiPriority w:val="99"/>
    <w:rPr>
      <w:sz w:val="18"/>
      <w:szCs w:val="18"/>
    </w:rPr>
  </w:style>
  <w:style w:type="character" w:customStyle="1" w:styleId="19">
    <w:name w:val="页眉 Char"/>
    <w:basedOn w:val="11"/>
    <w:link w:val="7"/>
    <w:qFormat/>
    <w:uiPriority w:val="99"/>
    <w:rPr>
      <w:sz w:val="18"/>
      <w:szCs w:val="18"/>
    </w:rPr>
  </w:style>
  <w:style w:type="paragraph" w:customStyle="1" w:styleId="20">
    <w:name w:val="custom_unionstyle"/>
    <w:basedOn w:val="1"/>
    <w:qFormat/>
    <w:uiPriority w:val="0"/>
    <w:pPr>
      <w:widowControl/>
      <w:spacing w:before="100" w:beforeAutospacing="1" w:after="100" w:afterAutospacing="1"/>
      <w:jc w:val="left"/>
    </w:pPr>
    <w:rPr>
      <w:rFonts w:ascii="Times New Roman" w:hAnsi="Times New Roman" w:cs="Times New Roman"/>
      <w:kern w:val="0"/>
    </w:rPr>
  </w:style>
  <w:style w:type="character" w:customStyle="1" w:styleId="21">
    <w:name w:val="未处理的提及1"/>
    <w:basedOn w:val="11"/>
    <w:semiHidden/>
    <w:unhideWhenUsed/>
    <w:qFormat/>
    <w:uiPriority w:val="99"/>
    <w:rPr>
      <w:color w:val="605E5C"/>
      <w:shd w:val="clear" w:color="auto" w:fill="E1DFDD"/>
    </w:rPr>
  </w:style>
  <w:style w:type="character" w:customStyle="1" w:styleId="22">
    <w:name w:val="font71"/>
    <w:basedOn w:val="11"/>
    <w:qFormat/>
    <w:uiPriority w:val="0"/>
    <w:rPr>
      <w:rFonts w:hint="eastAsia" w:ascii="黑体" w:hAnsi="宋体" w:eastAsia="黑体" w:cs="黑体"/>
      <w:color w:val="000000"/>
      <w:sz w:val="24"/>
      <w:szCs w:val="24"/>
      <w:u w:val="none"/>
    </w:rPr>
  </w:style>
  <w:style w:type="character" w:customStyle="1" w:styleId="23">
    <w:name w:val="font61"/>
    <w:basedOn w:val="11"/>
    <w:qFormat/>
    <w:uiPriority w:val="0"/>
    <w:rPr>
      <w:rFonts w:hint="default" w:ascii="Times New Roman" w:hAnsi="Times New Roman" w:cs="Times New Roman"/>
      <w:color w:val="000000"/>
      <w:sz w:val="24"/>
      <w:szCs w:val="24"/>
      <w:u w:val="none"/>
    </w:rPr>
  </w:style>
  <w:style w:type="character" w:customStyle="1" w:styleId="24">
    <w:name w:val="font91"/>
    <w:basedOn w:val="11"/>
    <w:qFormat/>
    <w:uiPriority w:val="0"/>
    <w:rPr>
      <w:rFonts w:hint="eastAsia" w:ascii="楷体" w:hAnsi="楷体" w:eastAsia="楷体" w:cs="楷体"/>
      <w:color w:val="000000"/>
      <w:sz w:val="24"/>
      <w:szCs w:val="24"/>
      <w:u w:val="none"/>
    </w:rPr>
  </w:style>
  <w:style w:type="character" w:customStyle="1" w:styleId="25">
    <w:name w:val="文档结构图 Char"/>
    <w:basedOn w:val="11"/>
    <w:link w:val="4"/>
    <w:semiHidden/>
    <w:qFormat/>
    <w:uiPriority w:val="99"/>
    <w:rPr>
      <w:rFonts w:ascii="宋体" w:eastAsia="宋体"/>
      <w:kern w:val="2"/>
      <w:sz w:val="18"/>
      <w:szCs w:val="18"/>
    </w:rPr>
  </w:style>
  <w:style w:type="paragraph" w:customStyle="1" w:styleId="26">
    <w:name w:val="vsbcontent_end"/>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7">
    <w:name w:val="msonormal"/>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9">
    <w:name w:val="xl6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rPr>
  </w:style>
  <w:style w:type="paragraph" w:customStyle="1" w:styleId="30">
    <w:name w:val="xl64"/>
    <w:basedOn w:val="1"/>
    <w:qFormat/>
    <w:uiPriority w:val="0"/>
    <w:pPr>
      <w:widowControl/>
      <w:pBdr>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rPr>
  </w:style>
  <w:style w:type="paragraph" w:customStyle="1" w:styleId="31">
    <w:name w:val="xl65"/>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楷体" w:hAnsi="楷体" w:eastAsia="楷体" w:cs="宋体"/>
      <w:color w:val="000000"/>
      <w:kern w:val="0"/>
    </w:rPr>
  </w:style>
  <w:style w:type="paragraph" w:customStyle="1" w:styleId="32">
    <w:name w:val="xl66"/>
    <w:basedOn w:val="1"/>
    <w:qFormat/>
    <w:uiPriority w:val="0"/>
    <w:pPr>
      <w:widowControl/>
      <w:pBdr>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rPr>
  </w:style>
  <w:style w:type="paragraph" w:customStyle="1" w:styleId="33">
    <w:name w:val="xl67"/>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楷体" w:hAnsi="楷体" w:eastAsia="楷体" w:cs="宋体"/>
      <w:color w:val="000000"/>
      <w:kern w:val="0"/>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98FA5-F74A-49BE-8875-9EDD88E40E2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11478</Words>
  <Characters>15933</Characters>
  <Lines>1</Lines>
  <Paragraphs>1</Paragraphs>
  <TotalTime>0</TotalTime>
  <ScaleCrop>false</ScaleCrop>
  <LinksUpToDate>false</LinksUpToDate>
  <CharactersWithSpaces>16471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2020-01-15T09:05:00Z</dcterms:created>
  <dc:creator>hao tong</dc:creator>
  <cp:lastModifiedBy>霍比-埃伯利望远镜</cp:lastModifiedBy>
  <cp:lastPrinted>2018-12-06T01:39:00Z</cp:lastPrinted>
  <dcterms:modified xsi:type="dcterms:W3CDTF">2023-06-29T02:09:08Z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1A64B63DEA654C9E910CE820225DBB8D_13</vt:lpwstr>
  </property>
</Properties>
</file>